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1D" w:rsidRPr="00326624" w:rsidRDefault="00134569" w:rsidP="00176102">
      <w:pPr>
        <w:shd w:val="clear" w:color="auto" w:fill="FFFFFF"/>
        <w:tabs>
          <w:tab w:val="left" w:pos="2977"/>
          <w:tab w:val="left" w:pos="3261"/>
        </w:tabs>
        <w:spacing w:after="0" w:line="240" w:lineRule="auto"/>
        <w:jc w:val="center"/>
        <w:rPr>
          <w:rFonts w:ascii="Calibri" w:eastAsia="Times New Roman" w:hAnsi="Calibri" w:cs="Calibri"/>
          <w:sz w:val="21"/>
          <w:szCs w:val="21"/>
        </w:rPr>
      </w:pPr>
      <w:r>
        <w:rPr>
          <w:rFonts w:ascii="Verdana" w:eastAsia="Times New Roman" w:hAnsi="Verdana" w:cs="Calibri"/>
          <w:sz w:val="20"/>
          <w:szCs w:val="20"/>
        </w:rPr>
        <w:t>TİCARİ UYUŞMAZLIKLARDA</w:t>
      </w:r>
      <w:r w:rsidR="006D121D" w:rsidRPr="00326624">
        <w:rPr>
          <w:rFonts w:ascii="Verdana" w:eastAsia="Times New Roman" w:hAnsi="Verdana" w:cs="Calibri"/>
          <w:sz w:val="20"/>
          <w:szCs w:val="20"/>
        </w:rPr>
        <w:t xml:space="preserve"> DAVA ŞARTI</w:t>
      </w:r>
    </w:p>
    <w:p w:rsidR="006D121D" w:rsidRPr="00326624" w:rsidRDefault="006D121D" w:rsidP="00176102">
      <w:pPr>
        <w:shd w:val="clear" w:color="auto" w:fill="FFFFFF"/>
        <w:tabs>
          <w:tab w:val="left" w:pos="2977"/>
          <w:tab w:val="left" w:pos="3261"/>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 xml:space="preserve">ARABULUCULUK SÜRECİNİN “GÖRÜŞME </w:t>
      </w:r>
      <w:r w:rsidR="00BD64C5">
        <w:rPr>
          <w:rFonts w:ascii="Verdana" w:eastAsia="Times New Roman" w:hAnsi="Verdana" w:cs="Calibri"/>
          <w:sz w:val="20"/>
          <w:szCs w:val="20"/>
        </w:rPr>
        <w:t xml:space="preserve">YAPILMADAN </w:t>
      </w:r>
      <w:r w:rsidRPr="00326624">
        <w:rPr>
          <w:rFonts w:ascii="Verdana" w:eastAsia="Times New Roman" w:hAnsi="Verdana" w:cs="Calibri"/>
          <w:sz w:val="20"/>
          <w:szCs w:val="20"/>
        </w:rPr>
        <w:t>ANLAŞAMAMA”</w:t>
      </w:r>
    </w:p>
    <w:p w:rsidR="006D121D" w:rsidRPr="00326624" w:rsidRDefault="006D121D" w:rsidP="00176102">
      <w:pPr>
        <w:shd w:val="clear" w:color="auto" w:fill="FFFFFF"/>
        <w:tabs>
          <w:tab w:val="left" w:pos="2977"/>
          <w:tab w:val="left" w:pos="3261"/>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ŞEKLİNDE SONUÇLANMASI’NA İLİŞKİN SON TUTANAK</w:t>
      </w:r>
      <w:r w:rsidRPr="00326624">
        <w:rPr>
          <w:rFonts w:ascii="Calibri" w:eastAsia="Times New Roman" w:hAnsi="Calibri" w:cs="Calibri"/>
          <w:sz w:val="21"/>
          <w:szCs w:val="21"/>
        </w:rPr>
        <w:t> </w:t>
      </w:r>
      <w:r w:rsidR="00176102">
        <w:rPr>
          <w:rFonts w:ascii="Calibri" w:eastAsia="Times New Roman" w:hAnsi="Calibri" w:cs="Calibri"/>
          <w:sz w:val="21"/>
          <w:szCs w:val="21"/>
        </w:rPr>
        <w:tab/>
      </w:r>
    </w:p>
    <w:p w:rsidR="006D121D" w:rsidRPr="003476A7" w:rsidRDefault="00326624"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3476A7">
        <w:rPr>
          <w:rFonts w:ascii="Verdana" w:eastAsia="Times New Roman" w:hAnsi="Verdana" w:cs="Calibri"/>
          <w:b/>
          <w:sz w:val="24"/>
          <w:szCs w:val="24"/>
        </w:rPr>
        <w:t>Arabuluculuk Bürosu</w:t>
      </w:r>
      <w:r w:rsidR="006D121D" w:rsidRPr="003476A7">
        <w:rPr>
          <w:rFonts w:ascii="Verdana" w:eastAsia="Times New Roman" w:hAnsi="Verdana" w:cs="Calibri"/>
          <w:b/>
          <w:sz w:val="24"/>
          <w:szCs w:val="24"/>
        </w:rPr>
        <w:t> </w:t>
      </w:r>
      <w:r w:rsidR="00C03BC5" w:rsidRPr="003476A7">
        <w:rPr>
          <w:rFonts w:ascii="Verdana" w:eastAsia="Times New Roman" w:hAnsi="Verdana" w:cs="Calibri"/>
          <w:b/>
          <w:sz w:val="24"/>
          <w:szCs w:val="24"/>
        </w:rPr>
        <w:tab/>
      </w:r>
      <w:r w:rsidR="006D121D" w:rsidRPr="003476A7">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Büro</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Dosya</w:t>
      </w:r>
      <w:r w:rsidR="00980CFB">
        <w:rPr>
          <w:rFonts w:ascii="Verdana" w:eastAsia="Times New Roman" w:hAnsi="Verdana" w:cs="Calibri"/>
          <w:sz w:val="24"/>
          <w:szCs w:val="24"/>
          <w:u w:val="single"/>
        </w:rPr>
        <w:t xml:space="preserve"> Numarası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476A7" w:rsidRDefault="00980CFB" w:rsidP="00980CFB">
      <w:pPr>
        <w:shd w:val="clear" w:color="auto" w:fill="FFFFFF"/>
        <w:tabs>
          <w:tab w:val="left" w:pos="2977"/>
          <w:tab w:val="left" w:pos="3261"/>
        </w:tabs>
        <w:spacing w:after="0" w:line="240" w:lineRule="auto"/>
        <w:jc w:val="both"/>
        <w:rPr>
          <w:rFonts w:ascii="Calibri" w:eastAsia="Times New Roman" w:hAnsi="Calibri" w:cs="Calibri"/>
          <w:sz w:val="21"/>
          <w:szCs w:val="21"/>
          <w:u w:val="single"/>
        </w:rPr>
      </w:pPr>
      <w:r>
        <w:rPr>
          <w:rFonts w:ascii="Verdana" w:eastAsia="Times New Roman" w:hAnsi="Verdana" w:cs="Calibri"/>
          <w:sz w:val="24"/>
          <w:szCs w:val="24"/>
          <w:u w:val="single"/>
        </w:rPr>
        <w:t>Arabuluculuk Numarası</w:t>
      </w:r>
      <w:r>
        <w:rPr>
          <w:rFonts w:ascii="Verdana" w:eastAsia="Times New Roman" w:hAnsi="Verdana" w:cs="Calibri"/>
          <w:sz w:val="24"/>
          <w:szCs w:val="24"/>
          <w:u w:val="single"/>
        </w:rPr>
        <w:tab/>
      </w:r>
      <w:r w:rsidR="003476A7" w:rsidRPr="003476A7">
        <w:rPr>
          <w:rFonts w:ascii="Verdana" w:eastAsia="Times New Roman" w:hAnsi="Verdana" w:cs="Calibri"/>
          <w:sz w:val="24"/>
          <w:szCs w:val="24"/>
          <w:u w:val="single"/>
        </w:rPr>
        <w:t>:</w:t>
      </w:r>
    </w:p>
    <w:p w:rsidR="003476A7" w:rsidRDefault="003476A7"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3476A7"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3476A7">
        <w:rPr>
          <w:rFonts w:ascii="Verdana" w:eastAsia="Times New Roman" w:hAnsi="Verdana" w:cs="Calibri"/>
          <w:b/>
          <w:sz w:val="24"/>
          <w:szCs w:val="24"/>
        </w:rPr>
        <w:t>Arabulucunun</w:t>
      </w:r>
      <w:r w:rsidR="003476A7">
        <w:rPr>
          <w:rFonts w:ascii="Verdana" w:eastAsia="Times New Roman" w:hAnsi="Verdana" w:cs="Calibri"/>
          <w:b/>
          <w:sz w:val="24"/>
          <w:szCs w:val="24"/>
        </w:rPr>
        <w:tab/>
        <w:t>:</w:t>
      </w:r>
      <w:r w:rsidRPr="003476A7">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ve</w:t>
      </w:r>
      <w:r w:rsidR="003476A7">
        <w:rPr>
          <w:rFonts w:ascii="Verdana" w:eastAsia="Times New Roman" w:hAnsi="Verdana" w:cs="Calibri"/>
          <w:sz w:val="24"/>
          <w:szCs w:val="24"/>
          <w:u w:val="single"/>
        </w:rPr>
        <w:t xml:space="preserve"> </w:t>
      </w:r>
      <w:proofErr w:type="gramStart"/>
      <w:r w:rsidRPr="00326624">
        <w:rPr>
          <w:rFonts w:ascii="Verdana" w:eastAsia="Times New Roman" w:hAnsi="Verdana" w:cs="Calibri"/>
          <w:sz w:val="24"/>
          <w:szCs w:val="24"/>
          <w:u w:val="single"/>
        </w:rPr>
        <w:t>Soyadı                :</w:t>
      </w:r>
      <w:proofErr w:type="gramEnd"/>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T.C.</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Kimlik</w:t>
      </w:r>
      <w:r w:rsidR="003476A7">
        <w:rPr>
          <w:rFonts w:ascii="Verdana" w:eastAsia="Times New Roman" w:hAnsi="Verdana" w:cs="Calibri"/>
          <w:sz w:val="24"/>
          <w:szCs w:val="24"/>
          <w:u w:val="single"/>
        </w:rPr>
        <w:t xml:space="preserve"> </w:t>
      </w:r>
      <w:r w:rsidR="00980CFB">
        <w:rPr>
          <w:rFonts w:ascii="Verdana" w:eastAsia="Times New Roman" w:hAnsi="Verdana" w:cs="Calibri"/>
          <w:sz w:val="24"/>
          <w:szCs w:val="24"/>
          <w:u w:val="single"/>
        </w:rPr>
        <w:t>Numarası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Sicil</w:t>
      </w:r>
      <w:r w:rsidR="00C22649">
        <w:rPr>
          <w:rFonts w:ascii="Verdana" w:eastAsia="Times New Roman" w:hAnsi="Verdana" w:cs="Calibri"/>
          <w:sz w:val="24"/>
          <w:szCs w:val="24"/>
          <w:u w:val="single"/>
        </w:rPr>
        <w:t xml:space="preserve"> </w:t>
      </w:r>
      <w:proofErr w:type="gramStart"/>
      <w:r w:rsidRPr="00326624">
        <w:rPr>
          <w:rFonts w:ascii="Verdana" w:eastAsia="Times New Roman" w:hAnsi="Verdana" w:cs="Calibri"/>
          <w:sz w:val="24"/>
          <w:szCs w:val="24"/>
          <w:u w:val="single"/>
        </w:rPr>
        <w:t>Numarası               :</w:t>
      </w:r>
      <w:proofErr w:type="gramEnd"/>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Adresi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D5740A" w:rsidRDefault="00980CFB"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Taraf (1)                    </w:t>
      </w:r>
      <w:r>
        <w:rPr>
          <w:rFonts w:ascii="Verdana" w:eastAsia="Times New Roman" w:hAnsi="Verdana" w:cs="Calibri"/>
          <w:b/>
          <w:bCs/>
          <w:sz w:val="24"/>
          <w:szCs w:val="24"/>
        </w:rPr>
        <w:tab/>
      </w:r>
      <w:r w:rsidR="006D121D" w:rsidRPr="00D5740A">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 Soyadı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T.C. Kimlik No.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Vekili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b/>
          <w:bCs/>
          <w:sz w:val="24"/>
          <w:szCs w:val="24"/>
        </w:rPr>
        <w:t>                                          </w:t>
      </w:r>
    </w:p>
    <w:p w:rsidR="006D121D" w:rsidRPr="00BA62E3"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BA62E3">
        <w:rPr>
          <w:rFonts w:ascii="Verdana" w:eastAsia="Times New Roman" w:hAnsi="Verdana" w:cs="Calibri"/>
          <w:b/>
          <w:sz w:val="24"/>
          <w:szCs w:val="24"/>
        </w:rPr>
        <w:t>Taraf (2)                     </w:t>
      </w:r>
      <w:r w:rsidR="00C03BC5" w:rsidRPr="00BA62E3">
        <w:rPr>
          <w:rFonts w:ascii="Verdana" w:eastAsia="Times New Roman" w:hAnsi="Verdana" w:cs="Calibri"/>
          <w:b/>
          <w:sz w:val="24"/>
          <w:szCs w:val="24"/>
        </w:rPr>
        <w:tab/>
      </w:r>
      <w:r w:rsidRPr="00BA62E3">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 unvanı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Çalışanı / Vekili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Adresi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176102"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176102">
        <w:rPr>
          <w:rFonts w:ascii="Verdana" w:eastAsia="Times New Roman" w:hAnsi="Verdana" w:cs="Calibri"/>
          <w:sz w:val="24"/>
          <w:szCs w:val="24"/>
        </w:rPr>
        <w:t>Arabuluculuk</w:t>
      </w:r>
      <w:r w:rsidR="00BA62E3" w:rsidRPr="00176102">
        <w:rPr>
          <w:rFonts w:ascii="Verdana" w:eastAsia="Times New Roman" w:hAnsi="Verdana" w:cs="Calibri"/>
          <w:sz w:val="24"/>
          <w:szCs w:val="24"/>
        </w:rPr>
        <w:t xml:space="preserve"> </w:t>
      </w:r>
      <w:r w:rsidRPr="00176102">
        <w:rPr>
          <w:rFonts w:ascii="Verdana" w:eastAsia="Times New Roman" w:hAnsi="Verdana" w:cs="Calibri"/>
          <w:sz w:val="24"/>
          <w:szCs w:val="24"/>
        </w:rPr>
        <w:t>Konusu</w:t>
      </w:r>
    </w:p>
    <w:p w:rsidR="0081443E" w:rsidRDefault="006D121D" w:rsidP="00980CFB">
      <w:pPr>
        <w:shd w:val="clear" w:color="auto" w:fill="FFFFFF"/>
        <w:tabs>
          <w:tab w:val="left" w:pos="2977"/>
          <w:tab w:val="left" w:pos="3261"/>
        </w:tabs>
        <w:spacing w:after="0" w:line="240" w:lineRule="auto"/>
        <w:ind w:hanging="3"/>
        <w:jc w:val="both"/>
        <w:rPr>
          <w:rFonts w:ascii="Verdana" w:eastAsia="Times New Roman" w:hAnsi="Verdana" w:cs="Calibri"/>
          <w:sz w:val="24"/>
          <w:szCs w:val="24"/>
        </w:rPr>
      </w:pPr>
      <w:r w:rsidRPr="00BA62E3">
        <w:rPr>
          <w:rFonts w:ascii="Verdana" w:eastAsia="Times New Roman" w:hAnsi="Verdana" w:cs="Calibri"/>
          <w:b/>
          <w:sz w:val="24"/>
          <w:szCs w:val="24"/>
          <w:u w:val="single"/>
        </w:rPr>
        <w:t>Uyuşmazlık                  :</w:t>
      </w:r>
      <w:r w:rsidR="00C03BC5" w:rsidRPr="00326624">
        <w:rPr>
          <w:rFonts w:ascii="Verdana" w:eastAsia="Times New Roman" w:hAnsi="Verdana" w:cs="Calibri"/>
          <w:b/>
          <w:bCs/>
          <w:sz w:val="24"/>
          <w:szCs w:val="24"/>
        </w:rPr>
        <w:t> </w:t>
      </w:r>
      <w:r w:rsidR="00980CFB">
        <w:rPr>
          <w:rFonts w:ascii="Verdana" w:eastAsia="Times New Roman" w:hAnsi="Verdana" w:cs="Calibri"/>
          <w:b/>
          <w:bCs/>
          <w:sz w:val="24"/>
          <w:szCs w:val="24"/>
        </w:rPr>
        <w:tab/>
      </w:r>
      <w:r w:rsidR="00252B90">
        <w:rPr>
          <w:rFonts w:ascii="Verdana" w:eastAsia="Times New Roman" w:hAnsi="Verdana" w:cs="Calibri"/>
          <w:b/>
          <w:bCs/>
          <w:sz w:val="24"/>
          <w:szCs w:val="24"/>
        </w:rPr>
        <w:tab/>
      </w:r>
      <w:r w:rsidR="00134569" w:rsidRPr="00AA0AA8">
        <w:rPr>
          <w:rFonts w:ascii="Verdana" w:hAnsi="Verdana"/>
        </w:rPr>
        <w:t>Ticari konularda uyuşmazlık</w:t>
      </w:r>
      <w:r w:rsidR="00C03BC5" w:rsidRPr="00326624">
        <w:rPr>
          <w:rFonts w:ascii="Verdana" w:eastAsia="Times New Roman" w:hAnsi="Verdana" w:cs="Calibri"/>
          <w:sz w:val="24"/>
          <w:szCs w:val="24"/>
        </w:rPr>
        <w:t xml:space="preserve"> </w:t>
      </w:r>
    </w:p>
    <w:p w:rsidR="006D121D" w:rsidRPr="00326624" w:rsidRDefault="0081443E" w:rsidP="00980CFB">
      <w:pPr>
        <w:shd w:val="clear" w:color="auto" w:fill="FFFFFF"/>
        <w:tabs>
          <w:tab w:val="left" w:pos="2977"/>
          <w:tab w:val="left" w:pos="3261"/>
        </w:tabs>
        <w:spacing w:after="0" w:line="240" w:lineRule="auto"/>
        <w:ind w:hanging="3"/>
        <w:jc w:val="both"/>
        <w:rPr>
          <w:rFonts w:ascii="Calibri" w:eastAsia="Times New Roman" w:hAnsi="Calibri" w:cs="Calibri"/>
          <w:sz w:val="21"/>
          <w:szCs w:val="21"/>
        </w:rPr>
      </w:pPr>
      <w:r>
        <w:rPr>
          <w:rFonts w:ascii="Verdana" w:eastAsia="Times New Roman" w:hAnsi="Verdana" w:cs="Calibri"/>
          <w:sz w:val="24"/>
          <w:szCs w:val="24"/>
        </w:rPr>
        <w:tab/>
      </w:r>
      <w:r>
        <w:rPr>
          <w:rFonts w:ascii="Verdana" w:eastAsia="Times New Roman" w:hAnsi="Verdana" w:cs="Calibri"/>
          <w:sz w:val="24"/>
          <w:szCs w:val="24"/>
        </w:rPr>
        <w:tab/>
      </w:r>
      <w:r>
        <w:rPr>
          <w:rFonts w:ascii="Verdana" w:eastAsia="Times New Roman" w:hAnsi="Verdana" w:cs="Calibri"/>
          <w:sz w:val="24"/>
          <w:szCs w:val="24"/>
        </w:rPr>
        <w:tab/>
      </w:r>
      <w:r>
        <w:rPr>
          <w:rFonts w:ascii="Verdana" w:eastAsia="Times New Roman" w:hAnsi="Verdana" w:cs="Calibri"/>
          <w:sz w:val="24"/>
          <w:szCs w:val="24"/>
        </w:rPr>
        <w:tab/>
      </w:r>
      <w:r w:rsidR="006D121D"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Arabuluculuk Sürecinin</w:t>
      </w:r>
    </w:p>
    <w:p w:rsidR="00BA62E3" w:rsidRPr="00176102"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u w:val="single"/>
        </w:rPr>
      </w:pPr>
      <w:r w:rsidRPr="00BA62E3">
        <w:rPr>
          <w:rFonts w:ascii="Verdana" w:eastAsia="Times New Roman" w:hAnsi="Verdana" w:cs="Calibri"/>
          <w:b/>
          <w:sz w:val="24"/>
          <w:szCs w:val="24"/>
          <w:u w:val="single"/>
        </w:rPr>
        <w:t>Başladığı</w:t>
      </w:r>
      <w:r w:rsidR="00BA62E3" w:rsidRPr="00BA62E3">
        <w:rPr>
          <w:rFonts w:ascii="Verdana" w:eastAsia="Times New Roman" w:hAnsi="Verdana" w:cs="Calibri"/>
          <w:b/>
          <w:sz w:val="24"/>
          <w:szCs w:val="24"/>
          <w:u w:val="single"/>
        </w:rPr>
        <w:t xml:space="preserve"> </w:t>
      </w:r>
      <w:proofErr w:type="gramStart"/>
      <w:r w:rsidR="00980CFB">
        <w:rPr>
          <w:rFonts w:ascii="Verdana" w:eastAsia="Times New Roman" w:hAnsi="Verdana" w:cs="Calibri"/>
          <w:b/>
          <w:sz w:val="24"/>
          <w:szCs w:val="24"/>
          <w:u w:val="single"/>
        </w:rPr>
        <w:t>Tarih            </w:t>
      </w:r>
      <w:r w:rsidRPr="00BA62E3">
        <w:rPr>
          <w:rFonts w:ascii="Verdana" w:eastAsia="Times New Roman" w:hAnsi="Verdana" w:cs="Calibri"/>
          <w:b/>
          <w:sz w:val="24"/>
          <w:szCs w:val="24"/>
          <w:u w:val="single"/>
        </w:rPr>
        <w:t>:</w:t>
      </w:r>
      <w:proofErr w:type="gramEnd"/>
      <w:r w:rsidRPr="00BA62E3">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Arabuluculuk Sürecinin</w:t>
      </w:r>
    </w:p>
    <w:p w:rsidR="006D121D" w:rsidRPr="00BA62E3"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BA62E3">
        <w:rPr>
          <w:rFonts w:ascii="Verdana" w:eastAsia="Times New Roman" w:hAnsi="Verdana" w:cs="Calibri"/>
          <w:b/>
          <w:sz w:val="24"/>
          <w:szCs w:val="24"/>
          <w:u w:val="single"/>
        </w:rPr>
        <w:t>Bittiği</w:t>
      </w:r>
      <w:r w:rsidR="00BA62E3" w:rsidRPr="00BA62E3">
        <w:rPr>
          <w:rFonts w:ascii="Verdana" w:eastAsia="Times New Roman" w:hAnsi="Verdana" w:cs="Calibri"/>
          <w:b/>
          <w:sz w:val="24"/>
          <w:szCs w:val="24"/>
          <w:u w:val="single"/>
        </w:rPr>
        <w:t xml:space="preserve"> </w:t>
      </w:r>
      <w:r w:rsidR="00980CFB">
        <w:rPr>
          <w:rFonts w:ascii="Verdana" w:eastAsia="Times New Roman" w:hAnsi="Verdana" w:cs="Calibri"/>
          <w:b/>
          <w:sz w:val="24"/>
          <w:szCs w:val="24"/>
          <w:u w:val="single"/>
        </w:rPr>
        <w:t>Tarih               </w:t>
      </w:r>
      <w:r w:rsidR="00980CFB">
        <w:rPr>
          <w:rFonts w:ascii="Verdana" w:eastAsia="Times New Roman" w:hAnsi="Verdana" w:cs="Calibri"/>
          <w:b/>
          <w:sz w:val="24"/>
          <w:szCs w:val="24"/>
          <w:u w:val="single"/>
        </w:rPr>
        <w:tab/>
      </w:r>
      <w:r w:rsidRPr="00BA62E3">
        <w:rPr>
          <w:rFonts w:ascii="Verdana" w:eastAsia="Times New Roman" w:hAnsi="Verdana" w:cs="Calibri"/>
          <w:b/>
          <w:sz w:val="24"/>
          <w:szCs w:val="24"/>
          <w:u w:val="single"/>
        </w:rPr>
        <w:t>:</w:t>
      </w:r>
      <w:r w:rsidRPr="00A512EC">
        <w:rPr>
          <w:rFonts w:ascii="Verdana" w:eastAsia="Times New Roman" w:hAnsi="Verdana" w:cs="Calibri"/>
          <w:sz w:val="24"/>
          <w:szCs w:val="24"/>
        </w:rPr>
        <w:t> </w:t>
      </w:r>
    </w:p>
    <w:p w:rsidR="00A512EC" w:rsidRDefault="00A512EC"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A512EC"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A512EC">
        <w:rPr>
          <w:rFonts w:ascii="Verdana" w:eastAsia="Times New Roman" w:hAnsi="Verdana" w:cs="Calibri"/>
          <w:sz w:val="24"/>
          <w:szCs w:val="24"/>
        </w:rPr>
        <w:t>Son Tutanağın</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BA62E3">
        <w:rPr>
          <w:rFonts w:ascii="Verdana" w:eastAsia="Times New Roman" w:hAnsi="Verdana" w:cs="Calibri"/>
          <w:b/>
          <w:sz w:val="24"/>
          <w:szCs w:val="24"/>
          <w:u w:val="single"/>
        </w:rPr>
        <w:t>Düzenlendiği</w:t>
      </w:r>
      <w:r w:rsidR="00980CFB">
        <w:rPr>
          <w:rFonts w:ascii="Verdana" w:eastAsia="Times New Roman" w:hAnsi="Verdana" w:cs="Calibri"/>
          <w:b/>
          <w:sz w:val="24"/>
          <w:szCs w:val="24"/>
          <w:u w:val="single"/>
        </w:rPr>
        <w:t xml:space="preserve"> Yer       </w:t>
      </w:r>
      <w:r w:rsidR="00980CFB">
        <w:rPr>
          <w:rFonts w:ascii="Verdana" w:eastAsia="Times New Roman" w:hAnsi="Verdana" w:cs="Calibri"/>
          <w:b/>
          <w:sz w:val="24"/>
          <w:szCs w:val="24"/>
          <w:u w:val="single"/>
        </w:rPr>
        <w:tab/>
      </w:r>
      <w:r w:rsidRPr="00BA62E3">
        <w:rPr>
          <w:rFonts w:ascii="Verdana" w:eastAsia="Times New Roman" w:hAnsi="Verdana" w:cs="Calibri"/>
          <w:b/>
          <w:sz w:val="24"/>
          <w:szCs w:val="24"/>
          <w:u w:val="single"/>
        </w:rPr>
        <w:t>:</w:t>
      </w:r>
      <w:r w:rsidRPr="00A512EC">
        <w:rPr>
          <w:rFonts w:ascii="Verdana" w:eastAsia="Times New Roman" w:hAnsi="Verdana" w:cs="Calibri"/>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Son Tutanağın</w:t>
      </w:r>
    </w:p>
    <w:p w:rsidR="006D121D" w:rsidRPr="00A512EC" w:rsidRDefault="00980CFB"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Pr>
          <w:rFonts w:ascii="Verdana" w:eastAsia="Times New Roman" w:hAnsi="Verdana" w:cs="Calibri"/>
          <w:b/>
          <w:sz w:val="24"/>
          <w:szCs w:val="24"/>
          <w:u w:val="single"/>
        </w:rPr>
        <w:t>Düzenlendiği Tarih     </w:t>
      </w:r>
      <w:r>
        <w:rPr>
          <w:rFonts w:ascii="Verdana" w:eastAsia="Times New Roman" w:hAnsi="Verdana" w:cs="Calibri"/>
          <w:b/>
          <w:sz w:val="24"/>
          <w:szCs w:val="24"/>
          <w:u w:val="single"/>
        </w:rPr>
        <w:tab/>
      </w:r>
      <w:r w:rsidR="006D121D" w:rsidRPr="00A512EC">
        <w:rPr>
          <w:rFonts w:ascii="Verdana" w:eastAsia="Times New Roman" w:hAnsi="Verdana" w:cs="Calibri"/>
          <w:b/>
          <w:sz w:val="24"/>
          <w:szCs w:val="24"/>
          <w:u w:val="single"/>
        </w:rPr>
        <w:t>:</w:t>
      </w:r>
      <w:r w:rsidR="006D121D" w:rsidRPr="00A512EC">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Arabuluculuk</w:t>
      </w:r>
      <w:r w:rsidR="00A512EC">
        <w:rPr>
          <w:rFonts w:ascii="Verdana" w:eastAsia="Times New Roman" w:hAnsi="Verdana" w:cs="Calibri"/>
          <w:sz w:val="24"/>
          <w:szCs w:val="24"/>
          <w:u w:val="single"/>
        </w:rPr>
        <w:t xml:space="preserve"> </w:t>
      </w:r>
      <w:r w:rsidR="00980CFB">
        <w:rPr>
          <w:rFonts w:ascii="Verdana" w:eastAsia="Times New Roman" w:hAnsi="Verdana" w:cs="Calibri"/>
          <w:sz w:val="24"/>
          <w:szCs w:val="24"/>
          <w:u w:val="single"/>
        </w:rPr>
        <w:t>Sonucu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r w:rsidR="00980CFB">
        <w:rPr>
          <w:rFonts w:ascii="Verdana" w:eastAsia="Times New Roman" w:hAnsi="Verdana" w:cs="Calibri"/>
          <w:sz w:val="24"/>
          <w:szCs w:val="24"/>
        </w:rPr>
        <w:tab/>
      </w:r>
      <w:r w:rsidRPr="00326624">
        <w:rPr>
          <w:rFonts w:ascii="Verdana" w:eastAsia="Times New Roman" w:hAnsi="Verdana" w:cs="Calibri"/>
          <w:sz w:val="24"/>
          <w:szCs w:val="24"/>
        </w:rPr>
        <w:t xml:space="preserve">Görüşme </w:t>
      </w:r>
      <w:r w:rsidR="00BD64C5">
        <w:rPr>
          <w:rFonts w:ascii="Verdana" w:eastAsia="Times New Roman" w:hAnsi="Verdana" w:cs="Calibri"/>
          <w:sz w:val="24"/>
          <w:szCs w:val="24"/>
        </w:rPr>
        <w:t>Yapılmadan</w:t>
      </w:r>
      <w:r w:rsidRPr="00326624">
        <w:rPr>
          <w:rFonts w:ascii="Verdana" w:eastAsia="Times New Roman" w:hAnsi="Verdana" w:cs="Calibri"/>
          <w:sz w:val="24"/>
          <w:szCs w:val="24"/>
        </w:rPr>
        <w:t xml:space="preserve"> Anlaşamama</w:t>
      </w:r>
      <w:r w:rsidR="001C57D9">
        <w:rPr>
          <w:rFonts w:ascii="Calibri" w:eastAsia="Times New Roman" w:hAnsi="Calibri" w:cs="Calibri"/>
          <w:sz w:val="21"/>
          <w:szCs w:val="21"/>
        </w:rPr>
        <w:t>.</w:t>
      </w:r>
      <w:r w:rsidRPr="00326624">
        <w:rPr>
          <w:rFonts w:ascii="Verdana" w:eastAsia="Times New Roman" w:hAnsi="Verdana" w:cs="Calibri"/>
          <w:sz w:val="24"/>
          <w:szCs w:val="24"/>
        </w:rPr>
        <w:t>                 </w:t>
      </w:r>
    </w:p>
    <w:p w:rsidR="0081443E" w:rsidRPr="00176102" w:rsidRDefault="0081443E" w:rsidP="00176102">
      <w:pPr>
        <w:pStyle w:val="AralkYok"/>
        <w:tabs>
          <w:tab w:val="left" w:pos="2977"/>
          <w:tab w:val="left" w:pos="3261"/>
        </w:tabs>
        <w:jc w:val="both"/>
        <w:rPr>
          <w:rFonts w:ascii="Verdana" w:hAnsi="Verdana"/>
        </w:rPr>
      </w:pPr>
      <w:r>
        <w:tab/>
      </w:r>
      <w:r>
        <w:tab/>
      </w:r>
      <w:r w:rsidRPr="00176102">
        <w:rPr>
          <w:rFonts w:ascii="Verdana" w:hAnsi="Verdana"/>
        </w:rPr>
        <w:t xml:space="preserve">Taraflar, yazılı olarak (iadeli taahhütlü davet mektubu – e-mail) ve </w:t>
      </w:r>
      <w:r w:rsidR="00134569" w:rsidRPr="00176102">
        <w:rPr>
          <w:rFonts w:ascii="Verdana" w:hAnsi="Verdana"/>
        </w:rPr>
        <w:t>telefon iletişimi ile ticari</w:t>
      </w:r>
      <w:r w:rsidR="009D36BC" w:rsidRPr="00176102">
        <w:rPr>
          <w:rFonts w:ascii="Verdana" w:hAnsi="Verdana"/>
        </w:rPr>
        <w:t xml:space="preserve"> uyuşmazlıklarında dava  şartı </w:t>
      </w:r>
      <w:r w:rsidRPr="00176102">
        <w:rPr>
          <w:rFonts w:ascii="Verdana" w:hAnsi="Verdana"/>
        </w:rPr>
        <w:t>arabuluculuk ilk oturum toplantısına …/</w:t>
      </w:r>
      <w:proofErr w:type="gramStart"/>
      <w:r w:rsidRPr="00176102">
        <w:rPr>
          <w:rFonts w:ascii="Verdana" w:hAnsi="Verdana"/>
        </w:rPr>
        <w:t>….</w:t>
      </w:r>
      <w:proofErr w:type="gramEnd"/>
      <w:r w:rsidRPr="00176102">
        <w:rPr>
          <w:rFonts w:ascii="Verdana" w:hAnsi="Verdana"/>
        </w:rPr>
        <w:t xml:space="preserve">/…. tarihi saat: 00.00 de </w:t>
      </w:r>
      <w:proofErr w:type="gramStart"/>
      <w:r w:rsidRPr="00176102">
        <w:rPr>
          <w:rFonts w:ascii="Verdana" w:hAnsi="Verdana"/>
        </w:rPr>
        <w:t>…………………………………………….</w:t>
      </w:r>
      <w:proofErr w:type="gramEnd"/>
      <w:r w:rsidRPr="00176102">
        <w:rPr>
          <w:rFonts w:ascii="Verdana" w:hAnsi="Verdana"/>
        </w:rPr>
        <w:t xml:space="preserve">- İstanbul adresinde bulunan ………… Arabuluculuk </w:t>
      </w:r>
      <w:r w:rsidR="009D36BC" w:rsidRPr="00176102">
        <w:rPr>
          <w:rFonts w:ascii="Verdana" w:hAnsi="Verdana"/>
        </w:rPr>
        <w:t xml:space="preserve">Merkezine </w:t>
      </w:r>
      <w:r w:rsidR="00134569" w:rsidRPr="00176102">
        <w:rPr>
          <w:rFonts w:ascii="Verdana" w:hAnsi="Verdana"/>
        </w:rPr>
        <w:t xml:space="preserve">/ Bürosuna </w:t>
      </w:r>
      <w:r w:rsidRPr="00176102">
        <w:rPr>
          <w:rFonts w:ascii="Verdana" w:hAnsi="Verdana"/>
        </w:rPr>
        <w:t xml:space="preserve">görüşmelere davet edildi. </w:t>
      </w:r>
    </w:p>
    <w:p w:rsidR="00176102" w:rsidRDefault="0081443E" w:rsidP="00176102">
      <w:pPr>
        <w:pStyle w:val="AralkYok"/>
        <w:tabs>
          <w:tab w:val="left" w:pos="2977"/>
          <w:tab w:val="left" w:pos="3261"/>
        </w:tabs>
        <w:jc w:val="both"/>
        <w:rPr>
          <w:rFonts w:ascii="Verdana" w:hAnsi="Verdana"/>
        </w:rPr>
      </w:pPr>
      <w:r w:rsidRPr="00176102">
        <w:rPr>
          <w:rFonts w:ascii="Verdana" w:hAnsi="Verdana"/>
        </w:rPr>
        <w:tab/>
      </w:r>
      <w:r w:rsidRPr="00176102">
        <w:rPr>
          <w:rFonts w:ascii="Verdana" w:hAnsi="Verdana"/>
        </w:rPr>
        <w:tab/>
        <w:t xml:space="preserve">Adı geçen taraflardan; </w:t>
      </w:r>
    </w:p>
    <w:p w:rsidR="00176102" w:rsidRPr="00176102" w:rsidRDefault="00176102" w:rsidP="00176102">
      <w:pPr>
        <w:pStyle w:val="AralkYok"/>
        <w:tabs>
          <w:tab w:val="left" w:pos="2977"/>
          <w:tab w:val="left" w:pos="3261"/>
        </w:tabs>
        <w:jc w:val="both"/>
        <w:rPr>
          <w:rFonts w:ascii="Verdana" w:hAnsi="Verdana"/>
        </w:rPr>
      </w:pPr>
      <w:r w:rsidRPr="00176102">
        <w:rPr>
          <w:rFonts w:ascii="Verdana" w:eastAsiaTheme="minorEastAsia" w:hAnsi="Verdana" w:cstheme="minorBidi"/>
        </w:rPr>
        <w:t xml:space="preserve">Ticari </w:t>
      </w:r>
      <w:r w:rsidR="007144AE">
        <w:rPr>
          <w:rFonts w:ascii="Verdana" w:eastAsiaTheme="minorEastAsia" w:hAnsi="Verdana" w:cstheme="minorBidi"/>
        </w:rPr>
        <w:t xml:space="preserve">uyuşmazlıklardan </w:t>
      </w:r>
      <w:r w:rsidRPr="00176102">
        <w:rPr>
          <w:rFonts w:ascii="Verdana" w:eastAsiaTheme="minorEastAsia" w:hAnsi="Verdana" w:cstheme="minorBidi"/>
        </w:rPr>
        <w:t>kaynaklanan alacak/ menfi tespit istemli uyuşmazlıkta dava şartı Arabuluculuk ilk oturum toplantısına</w:t>
      </w:r>
      <w:r>
        <w:rPr>
          <w:rFonts w:ascii="Verdana" w:eastAsiaTheme="minorEastAsia" w:hAnsi="Verdana" w:cstheme="minorBidi"/>
        </w:rPr>
        <w:t>;</w:t>
      </w:r>
    </w:p>
    <w:p w:rsidR="007144AE" w:rsidRDefault="0081443E" w:rsidP="00176102">
      <w:pPr>
        <w:pStyle w:val="AralkYok"/>
        <w:tabs>
          <w:tab w:val="left" w:pos="2977"/>
          <w:tab w:val="left" w:pos="3261"/>
        </w:tabs>
        <w:jc w:val="both"/>
        <w:rPr>
          <w:rFonts w:ascii="Verdana" w:hAnsi="Verdana"/>
        </w:rPr>
      </w:pPr>
      <w:r w:rsidRPr="00176102">
        <w:rPr>
          <w:rFonts w:ascii="Verdana" w:hAnsi="Verdana"/>
        </w:rPr>
        <w:lastRenderedPageBreak/>
        <w:t>Taraf -1</w:t>
      </w:r>
      <w:r w:rsidR="00D9771E" w:rsidRPr="00176102">
        <w:rPr>
          <w:rFonts w:ascii="Verdana" w:hAnsi="Verdana"/>
        </w:rPr>
        <w:t>-</w:t>
      </w:r>
      <w:r w:rsidRPr="00176102">
        <w:rPr>
          <w:rFonts w:ascii="Verdana" w:hAnsi="Verdana"/>
        </w:rPr>
        <w:t xml:space="preserve">  </w:t>
      </w:r>
      <w:proofErr w:type="gramStart"/>
      <w:r w:rsidRPr="00176102">
        <w:rPr>
          <w:rFonts w:ascii="Verdana" w:hAnsi="Verdana"/>
        </w:rPr>
        <w:t>……</w:t>
      </w:r>
      <w:proofErr w:type="gramEnd"/>
      <w:r w:rsidRPr="00176102">
        <w:rPr>
          <w:rFonts w:ascii="Verdana" w:hAnsi="Verdana"/>
        </w:rPr>
        <w:t xml:space="preserve">  </w:t>
      </w:r>
      <w:proofErr w:type="gramStart"/>
      <w:r w:rsidRPr="00176102">
        <w:rPr>
          <w:rFonts w:ascii="Verdana" w:hAnsi="Verdana"/>
        </w:rPr>
        <w:t>………….</w:t>
      </w:r>
      <w:proofErr w:type="gramEnd"/>
      <w:r w:rsidRPr="00176102">
        <w:rPr>
          <w:rFonts w:ascii="Verdana" w:hAnsi="Verdana"/>
        </w:rPr>
        <w:t xml:space="preserve">  </w:t>
      </w:r>
      <w:r w:rsidR="009D36BC" w:rsidRPr="00176102">
        <w:rPr>
          <w:rFonts w:ascii="Verdana" w:hAnsi="Verdana"/>
        </w:rPr>
        <w:t xml:space="preserve">Vekili  Av.  </w:t>
      </w:r>
      <w:proofErr w:type="gramStart"/>
      <w:r w:rsidR="009D36BC" w:rsidRPr="00176102">
        <w:rPr>
          <w:rFonts w:ascii="Verdana" w:hAnsi="Verdana"/>
        </w:rPr>
        <w:t>………..</w:t>
      </w:r>
      <w:proofErr w:type="gramEnd"/>
      <w:r w:rsidR="009D36BC" w:rsidRPr="00176102">
        <w:rPr>
          <w:rFonts w:ascii="Verdana" w:hAnsi="Verdana"/>
        </w:rPr>
        <w:t xml:space="preserve"> </w:t>
      </w:r>
      <w:proofErr w:type="gramStart"/>
      <w:r w:rsidR="009D36BC" w:rsidRPr="00176102">
        <w:rPr>
          <w:rFonts w:ascii="Verdana" w:hAnsi="Verdana"/>
        </w:rPr>
        <w:t>…………</w:t>
      </w:r>
      <w:proofErr w:type="gramEnd"/>
      <w:r w:rsidR="009D36BC" w:rsidRPr="00176102">
        <w:rPr>
          <w:rFonts w:ascii="Verdana" w:hAnsi="Verdana"/>
        </w:rPr>
        <w:t xml:space="preserve">     </w:t>
      </w:r>
      <w:r w:rsidR="00176102">
        <w:rPr>
          <w:rFonts w:ascii="Verdana" w:hAnsi="Verdana"/>
        </w:rPr>
        <w:t>KATILMADI / KATILDI</w:t>
      </w:r>
      <w:r w:rsidR="007144AE">
        <w:rPr>
          <w:rFonts w:ascii="Verdana" w:hAnsi="Verdana"/>
        </w:rPr>
        <w:t xml:space="preserve"> </w:t>
      </w:r>
    </w:p>
    <w:p w:rsidR="0081443E" w:rsidRPr="00176102" w:rsidRDefault="007144AE" w:rsidP="00176102">
      <w:pPr>
        <w:pStyle w:val="AralkYok"/>
        <w:tabs>
          <w:tab w:val="left" w:pos="2977"/>
          <w:tab w:val="left" w:pos="3261"/>
        </w:tabs>
        <w:jc w:val="both"/>
        <w:rPr>
          <w:rFonts w:ascii="Verdana" w:hAnsi="Verdana"/>
        </w:rPr>
      </w:pPr>
      <w:r w:rsidRPr="007144AE">
        <w:rPr>
          <w:rFonts w:ascii="Verdana" w:hAnsi="Verdana"/>
        </w:rPr>
        <w:t xml:space="preserve">Taraf -1-  </w:t>
      </w:r>
      <w:proofErr w:type="gramStart"/>
      <w:r w:rsidRPr="007144AE">
        <w:rPr>
          <w:rFonts w:ascii="Verdana" w:hAnsi="Verdana"/>
        </w:rPr>
        <w:t>……</w:t>
      </w:r>
      <w:proofErr w:type="gramEnd"/>
      <w:r w:rsidRPr="007144AE">
        <w:rPr>
          <w:rFonts w:ascii="Verdana" w:hAnsi="Verdana"/>
        </w:rPr>
        <w:t xml:space="preserve">  </w:t>
      </w:r>
      <w:proofErr w:type="gramStart"/>
      <w:r w:rsidRPr="007144AE">
        <w:rPr>
          <w:rFonts w:ascii="Verdana" w:hAnsi="Verdana"/>
        </w:rPr>
        <w:t>………….</w:t>
      </w:r>
      <w:proofErr w:type="gramEnd"/>
      <w:r w:rsidRPr="007144AE">
        <w:rPr>
          <w:rFonts w:ascii="Verdana" w:hAnsi="Verdana"/>
        </w:rPr>
        <w:t xml:space="preserve">  Vekili  Av.  </w:t>
      </w:r>
      <w:proofErr w:type="gramStart"/>
      <w:r w:rsidRPr="007144AE">
        <w:rPr>
          <w:rFonts w:ascii="Verdana" w:hAnsi="Verdana"/>
        </w:rPr>
        <w:t>………..</w:t>
      </w:r>
      <w:proofErr w:type="gramEnd"/>
      <w:r w:rsidRPr="007144AE">
        <w:rPr>
          <w:rFonts w:ascii="Verdana" w:hAnsi="Verdana"/>
        </w:rPr>
        <w:t xml:space="preserve"> </w:t>
      </w:r>
      <w:proofErr w:type="gramStart"/>
      <w:r w:rsidRPr="007144AE">
        <w:rPr>
          <w:rFonts w:ascii="Verdana" w:hAnsi="Verdana"/>
        </w:rPr>
        <w:t>…………</w:t>
      </w:r>
      <w:proofErr w:type="gramEnd"/>
      <w:r w:rsidRPr="007144AE">
        <w:rPr>
          <w:rFonts w:ascii="Verdana" w:hAnsi="Verdana"/>
        </w:rPr>
        <w:t xml:space="preserve">     KATILMADI / KATILDI</w:t>
      </w:r>
      <w:r w:rsidR="0081443E" w:rsidRPr="00176102">
        <w:rPr>
          <w:rFonts w:ascii="Verdana" w:hAnsi="Verdana"/>
        </w:rPr>
        <w:t xml:space="preserve">  </w:t>
      </w:r>
    </w:p>
    <w:p w:rsidR="00B369FA" w:rsidRPr="00176102" w:rsidRDefault="009D36BC" w:rsidP="00176102">
      <w:pPr>
        <w:pStyle w:val="AralkYok"/>
        <w:tabs>
          <w:tab w:val="left" w:pos="2977"/>
          <w:tab w:val="left" w:pos="3261"/>
        </w:tabs>
        <w:jc w:val="both"/>
        <w:rPr>
          <w:rFonts w:ascii="Verdana" w:hAnsi="Verdana"/>
          <w:b/>
        </w:rPr>
      </w:pPr>
      <w:r w:rsidRPr="00176102">
        <w:rPr>
          <w:rFonts w:ascii="Verdana" w:hAnsi="Verdana"/>
        </w:rPr>
        <w:tab/>
      </w:r>
      <w:r w:rsidR="00D9771E" w:rsidRPr="00176102">
        <w:rPr>
          <w:rFonts w:ascii="Verdana" w:hAnsi="Verdana"/>
        </w:rPr>
        <w:tab/>
      </w:r>
      <w:r w:rsidR="00B369FA" w:rsidRPr="00176102">
        <w:rPr>
          <w:rFonts w:ascii="Verdana" w:hAnsi="Verdana"/>
        </w:rPr>
        <w:t>Taraf-1 ( Veya Taraf-2) İadeli taahhütlü davet mektubu,  e-</w:t>
      </w:r>
      <w:proofErr w:type="gramStart"/>
      <w:r w:rsidR="00B369FA" w:rsidRPr="00176102">
        <w:rPr>
          <w:rFonts w:ascii="Verdana" w:hAnsi="Verdana"/>
        </w:rPr>
        <w:t>mail,</w:t>
      </w:r>
      <w:proofErr w:type="gramEnd"/>
      <w:r w:rsidR="00B369FA" w:rsidRPr="00176102">
        <w:rPr>
          <w:rFonts w:ascii="Verdana" w:hAnsi="Verdana"/>
        </w:rPr>
        <w:t xml:space="preserve"> ve telefon ile toplantıya davet edilmiş, </w:t>
      </w:r>
      <w:r w:rsidR="00BD64C5" w:rsidRPr="00176102">
        <w:rPr>
          <w:rFonts w:ascii="Verdana" w:hAnsi="Verdana"/>
        </w:rPr>
        <w:t>Bildirilen tarih ve saatte,</w:t>
      </w:r>
      <w:r w:rsidR="0013749E" w:rsidRPr="00176102">
        <w:rPr>
          <w:rFonts w:ascii="Verdana" w:hAnsi="Verdana"/>
        </w:rPr>
        <w:t xml:space="preserve"> gelmemiş, mazeret de b</w:t>
      </w:r>
      <w:r w:rsidR="00B369FA" w:rsidRPr="00176102">
        <w:rPr>
          <w:rFonts w:ascii="Verdana" w:hAnsi="Verdana"/>
        </w:rPr>
        <w:t xml:space="preserve">ildirmemiş, tekrar bildirilen telefondan </w:t>
      </w:r>
      <w:r w:rsidR="00BD64C5" w:rsidRPr="00176102">
        <w:rPr>
          <w:rFonts w:ascii="Verdana" w:hAnsi="Verdana"/>
        </w:rPr>
        <w:t xml:space="preserve">aranmış, </w:t>
      </w:r>
      <w:r w:rsidR="00B369FA" w:rsidRPr="00176102">
        <w:rPr>
          <w:rFonts w:ascii="Verdana" w:hAnsi="Verdana"/>
        </w:rPr>
        <w:t xml:space="preserve">ancak </w:t>
      </w:r>
      <w:r w:rsidR="00134569" w:rsidRPr="00176102">
        <w:rPr>
          <w:rFonts w:ascii="Verdana" w:hAnsi="Verdana"/>
        </w:rPr>
        <w:t xml:space="preserve">ticari uyuşmazlık </w:t>
      </w:r>
      <w:r w:rsidR="00B369FA" w:rsidRPr="00176102">
        <w:rPr>
          <w:rFonts w:ascii="Verdana" w:hAnsi="Verdana"/>
        </w:rPr>
        <w:t xml:space="preserve">dava şartı arabuluculuk ilk oturum </w:t>
      </w:r>
      <w:r w:rsidR="00B369FA" w:rsidRPr="00176102">
        <w:rPr>
          <w:rFonts w:ascii="Verdana" w:hAnsi="Verdana"/>
          <w:b/>
        </w:rPr>
        <w:t>toplantısına</w:t>
      </w:r>
      <w:r w:rsidR="00BD64C5" w:rsidRPr="00176102">
        <w:rPr>
          <w:rFonts w:ascii="Verdana" w:hAnsi="Verdana"/>
          <w:b/>
        </w:rPr>
        <w:t xml:space="preserve"> katılmamıştır.</w:t>
      </w:r>
      <w:r w:rsidR="00BD64C5" w:rsidRPr="00176102">
        <w:rPr>
          <w:rFonts w:ascii="Verdana" w:hAnsi="Verdana"/>
        </w:rPr>
        <w:tab/>
        <w:t xml:space="preserve"> </w:t>
      </w:r>
      <w:r w:rsidR="00BD64C5" w:rsidRPr="00176102">
        <w:rPr>
          <w:rFonts w:ascii="Verdana" w:hAnsi="Verdana"/>
        </w:rPr>
        <w:tab/>
      </w:r>
      <w:r w:rsidR="00BD64C5" w:rsidRPr="00176102">
        <w:rPr>
          <w:rFonts w:ascii="Verdana" w:hAnsi="Verdana"/>
        </w:rPr>
        <w:tab/>
      </w:r>
      <w:r w:rsidR="00BD64C5" w:rsidRPr="00176102">
        <w:rPr>
          <w:rFonts w:ascii="Verdana" w:hAnsi="Verdana"/>
        </w:rPr>
        <w:tab/>
      </w:r>
      <w:r w:rsidR="00BD64C5" w:rsidRPr="00176102">
        <w:rPr>
          <w:rFonts w:ascii="Verdana" w:hAnsi="Verdana"/>
          <w:color w:val="231F20"/>
          <w:w w:val="120"/>
        </w:rPr>
        <w:t xml:space="preserve"> </w:t>
      </w:r>
      <w:r w:rsidR="00BD64C5" w:rsidRPr="00176102">
        <w:rPr>
          <w:rFonts w:ascii="Verdana" w:hAnsi="Verdana"/>
          <w:color w:val="231F20"/>
          <w:w w:val="120"/>
        </w:rPr>
        <w:tab/>
      </w:r>
      <w:r w:rsidR="00BD64C5" w:rsidRPr="00176102">
        <w:rPr>
          <w:rFonts w:ascii="Verdana" w:hAnsi="Verdana"/>
          <w:color w:val="231F20"/>
          <w:w w:val="120"/>
        </w:rPr>
        <w:tab/>
      </w:r>
    </w:p>
    <w:p w:rsidR="00BD64C5" w:rsidRPr="00176102" w:rsidRDefault="00B369FA" w:rsidP="00176102">
      <w:pPr>
        <w:pStyle w:val="AralkYok"/>
        <w:tabs>
          <w:tab w:val="left" w:pos="2977"/>
          <w:tab w:val="left" w:pos="3261"/>
        </w:tabs>
        <w:jc w:val="both"/>
        <w:rPr>
          <w:rFonts w:ascii="Verdana" w:hAnsi="Verdana"/>
          <w:b/>
        </w:rPr>
      </w:pPr>
      <w:r w:rsidRPr="00176102">
        <w:rPr>
          <w:rFonts w:ascii="Verdana" w:hAnsi="Verdana"/>
          <w:b/>
        </w:rPr>
        <w:tab/>
      </w:r>
      <w:r w:rsidRPr="00176102">
        <w:rPr>
          <w:rFonts w:ascii="Verdana" w:hAnsi="Verdana"/>
          <w:b/>
        </w:rPr>
        <w:tab/>
      </w:r>
      <w:r w:rsidR="00BD64C5" w:rsidRPr="00176102">
        <w:rPr>
          <w:rFonts w:ascii="Verdana" w:hAnsi="Verdana"/>
        </w:rPr>
        <w:t>Katılan Tarafa</w:t>
      </w:r>
      <w:r w:rsidRPr="00176102">
        <w:rPr>
          <w:rFonts w:ascii="Verdana" w:hAnsi="Verdana"/>
        </w:rPr>
        <w:t xml:space="preserve"> </w:t>
      </w:r>
      <w:r w:rsidR="00BD64C5" w:rsidRPr="00176102">
        <w:rPr>
          <w:rFonts w:ascii="Verdana" w:hAnsi="Verdana"/>
        </w:rPr>
        <w:t>arabuluculuğun temel ilkeleri, arabuluculuk süreci ve arabuluculuk süreci sonunda hazırlanan arabuluculuk son tutanağının hukuki ve mali yönlerden bütün sonuçları hakkında bilgi verildi. Katılan Taraf söz alarak arabuluculuğun temel ilkelerini, arabuluculuk sürecini ve arabuluculuk süreci sonunda hazırlanan arabuluculuk son tutanağının hukuki ve mali yönlerden bütün sonuçlarını anladım dedi.</w:t>
      </w:r>
    </w:p>
    <w:p w:rsidR="0013749E" w:rsidRPr="00176102" w:rsidRDefault="00BD64C5" w:rsidP="00176102">
      <w:pPr>
        <w:pStyle w:val="AralkYok"/>
        <w:tabs>
          <w:tab w:val="left" w:pos="2977"/>
          <w:tab w:val="left" w:pos="3261"/>
        </w:tabs>
        <w:jc w:val="both"/>
        <w:rPr>
          <w:rFonts w:ascii="Verdana" w:hAnsi="Verdana"/>
        </w:rPr>
      </w:pPr>
      <w:r w:rsidRPr="00176102">
        <w:rPr>
          <w:rFonts w:ascii="Verdana" w:hAnsi="Verdana"/>
          <w:b/>
        </w:rPr>
        <w:tab/>
      </w:r>
      <w:r w:rsidR="00B369FA" w:rsidRPr="00176102">
        <w:rPr>
          <w:rFonts w:ascii="Verdana" w:hAnsi="Verdana"/>
          <w:b/>
        </w:rPr>
        <w:tab/>
      </w:r>
      <w:r w:rsidR="0013749E" w:rsidRPr="00176102">
        <w:rPr>
          <w:rFonts w:ascii="Verdana" w:hAnsi="Verdana"/>
        </w:rPr>
        <w:t>Katılan taraf,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anladım, sözlü olarak anlatılmış olan, yazılı bilgilendirme tutanağının bir suretini aldığını imzası ile tasdik etti.</w:t>
      </w:r>
    </w:p>
    <w:p w:rsidR="0013749E" w:rsidRPr="00176102" w:rsidRDefault="0013749E" w:rsidP="00176102">
      <w:pPr>
        <w:pStyle w:val="AralkYok"/>
        <w:tabs>
          <w:tab w:val="left" w:pos="2977"/>
          <w:tab w:val="left" w:pos="3261"/>
        </w:tabs>
        <w:jc w:val="both"/>
        <w:rPr>
          <w:rFonts w:ascii="Verdana" w:hAnsi="Verdana"/>
        </w:rPr>
      </w:pPr>
      <w:r w:rsidRPr="00176102">
        <w:rPr>
          <w:rFonts w:ascii="Verdana" w:hAnsi="Verdana"/>
        </w:rPr>
        <w:tab/>
      </w:r>
      <w:r w:rsidRPr="00176102">
        <w:rPr>
          <w:rFonts w:ascii="Verdana" w:hAnsi="Verdana"/>
        </w:rPr>
        <w:tab/>
      </w:r>
      <w:r w:rsidRPr="00176102">
        <w:rPr>
          <w:rFonts w:ascii="Verdana" w:hAnsi="Verdana"/>
          <w:b/>
          <w:color w:val="FF0000"/>
        </w:rPr>
        <w:t>Ticari - alım satım / kredi / Hizmet sonucu, Cari hesaptan doğan</w:t>
      </w:r>
      <w:r w:rsidRPr="00176102">
        <w:rPr>
          <w:rFonts w:ascii="Verdana" w:hAnsi="Verdana"/>
          <w:b/>
        </w:rPr>
        <w:t xml:space="preserve"> ve taraf-1’in talebinde bildirdiği </w:t>
      </w:r>
      <w:proofErr w:type="spellStart"/>
      <w:r w:rsidRPr="00176102">
        <w:rPr>
          <w:rFonts w:ascii="Verdana" w:hAnsi="Verdana"/>
          <w:b/>
          <w:color w:val="FF0000"/>
        </w:rPr>
        <w:t>xxxx</w:t>
      </w:r>
      <w:proofErr w:type="spellEnd"/>
      <w:r w:rsidRPr="00176102">
        <w:rPr>
          <w:rFonts w:ascii="Verdana" w:hAnsi="Verdana"/>
          <w:b/>
          <w:color w:val="FF0000"/>
        </w:rPr>
        <w:t xml:space="preserve">  x. İcra Müdürlüğü’nün </w:t>
      </w:r>
      <w:proofErr w:type="spellStart"/>
      <w:r w:rsidRPr="00176102">
        <w:rPr>
          <w:rFonts w:ascii="Verdana" w:hAnsi="Verdana"/>
          <w:b/>
          <w:color w:val="FF0000"/>
        </w:rPr>
        <w:t>xxxx</w:t>
      </w:r>
      <w:proofErr w:type="spellEnd"/>
      <w:r w:rsidRPr="00176102">
        <w:rPr>
          <w:rFonts w:ascii="Verdana" w:hAnsi="Verdana"/>
          <w:b/>
          <w:color w:val="FF0000"/>
        </w:rPr>
        <w:t xml:space="preserve">  / </w:t>
      </w:r>
      <w:proofErr w:type="spellStart"/>
      <w:r w:rsidRPr="00176102">
        <w:rPr>
          <w:rFonts w:ascii="Verdana" w:hAnsi="Verdana"/>
          <w:b/>
          <w:color w:val="FF0000"/>
        </w:rPr>
        <w:t>xxxxx</w:t>
      </w:r>
      <w:proofErr w:type="spellEnd"/>
      <w:r w:rsidRPr="00176102">
        <w:rPr>
          <w:rFonts w:ascii="Verdana" w:hAnsi="Verdana"/>
          <w:b/>
          <w:color w:val="FF0000"/>
        </w:rPr>
        <w:t xml:space="preserve">  E. Sayılı dosyasında takibe konu ettiği </w:t>
      </w:r>
      <w:r w:rsidRPr="00176102">
        <w:rPr>
          <w:rFonts w:ascii="Verdana" w:hAnsi="Verdana"/>
          <w:b/>
        </w:rPr>
        <w:t xml:space="preserve">alacak- (masraf- avukatlık ücreti ve icra inkâr tazminatı) </w:t>
      </w:r>
      <w:r w:rsidRPr="00176102">
        <w:rPr>
          <w:rFonts w:ascii="Verdana" w:hAnsi="Verdana"/>
        </w:rPr>
        <w:t xml:space="preserve">konularındaki Ticari Uyuşmazlık, </w:t>
      </w:r>
      <w:r w:rsidRPr="00176102">
        <w:rPr>
          <w:rFonts w:ascii="Verdana" w:hAnsi="Verdana"/>
          <w:b/>
        </w:rPr>
        <w:t>taraf -</w:t>
      </w:r>
      <w:proofErr w:type="gramStart"/>
      <w:r w:rsidRPr="00176102">
        <w:rPr>
          <w:rFonts w:ascii="Verdana" w:hAnsi="Verdana"/>
          <w:b/>
          <w:color w:val="FF0000"/>
        </w:rPr>
        <w:t>????</w:t>
      </w:r>
      <w:proofErr w:type="gramEnd"/>
      <w:r w:rsidRPr="00176102">
        <w:rPr>
          <w:rFonts w:ascii="Verdana" w:hAnsi="Verdana"/>
          <w:b/>
        </w:rPr>
        <w:t xml:space="preserve"> </w:t>
      </w:r>
      <w:proofErr w:type="gramStart"/>
      <w:r w:rsidRPr="00176102">
        <w:rPr>
          <w:rFonts w:ascii="Verdana" w:hAnsi="Verdana"/>
          <w:b/>
        </w:rPr>
        <w:t>katılmamış</w:t>
      </w:r>
      <w:proofErr w:type="gramEnd"/>
      <w:r w:rsidRPr="00176102">
        <w:rPr>
          <w:rFonts w:ascii="Verdana" w:hAnsi="Verdana"/>
          <w:b/>
        </w:rPr>
        <w:t xml:space="preserve"> olduğundan   “GÖRÜŞME YAPILMADAN ANLAŞAMAMA” şeklinde sonuçlanmıştır.</w:t>
      </w:r>
      <w:r w:rsidRPr="00176102">
        <w:rPr>
          <w:rFonts w:ascii="Verdana" w:hAnsi="Verdana"/>
        </w:rPr>
        <w:tab/>
      </w:r>
      <w:r w:rsidRPr="00176102">
        <w:rPr>
          <w:rFonts w:ascii="Verdana" w:hAnsi="Verdana"/>
          <w:b/>
        </w:rPr>
        <w:t xml:space="preserve"> </w:t>
      </w:r>
    </w:p>
    <w:p w:rsidR="00176102" w:rsidRDefault="00176102" w:rsidP="00176102">
      <w:pPr>
        <w:pStyle w:val="AralkYok"/>
        <w:tabs>
          <w:tab w:val="left" w:pos="2977"/>
          <w:tab w:val="left" w:pos="3261"/>
        </w:tabs>
        <w:jc w:val="both"/>
        <w:rPr>
          <w:rFonts w:ascii="Verdana" w:hAnsi="Verdana" w:cs="Calibri"/>
        </w:rPr>
      </w:pPr>
      <w:r w:rsidRPr="00176102">
        <w:rPr>
          <w:rFonts w:ascii="Verdana" w:hAnsi="Verdana"/>
        </w:rPr>
        <w:tab/>
      </w:r>
      <w:r w:rsidRPr="00176102">
        <w:rPr>
          <w:rFonts w:ascii="Verdana" w:hAnsi="Verdana"/>
        </w:rPr>
        <w:tab/>
      </w:r>
      <w:r w:rsidR="0013749E" w:rsidRPr="00176102">
        <w:rPr>
          <w:rFonts w:ascii="Verdana" w:hAnsi="Verdana"/>
        </w:rPr>
        <w:t xml:space="preserve">İşbu </w:t>
      </w:r>
      <w:r w:rsidR="007144AE">
        <w:rPr>
          <w:rFonts w:ascii="Verdana" w:hAnsi="Verdana"/>
        </w:rPr>
        <w:t xml:space="preserve">ticari uyuşmazlık </w:t>
      </w:r>
      <w:r w:rsidR="0013749E" w:rsidRPr="00176102">
        <w:rPr>
          <w:rFonts w:ascii="Verdana" w:hAnsi="Verdana"/>
        </w:rPr>
        <w:t xml:space="preserve">Arabuluculuk Son tutanağı </w:t>
      </w:r>
      <w:r w:rsidR="0013749E" w:rsidRPr="00176102">
        <w:rPr>
          <w:rFonts w:ascii="Verdana" w:hAnsi="Verdana"/>
          <w:color w:val="FF0000"/>
        </w:rPr>
        <w:t>iki</w:t>
      </w:r>
      <w:r w:rsidR="0013749E" w:rsidRPr="00176102">
        <w:rPr>
          <w:rFonts w:ascii="Verdana" w:hAnsi="Verdana"/>
        </w:rPr>
        <w:t xml:space="preserve"> sayfa ve </w:t>
      </w:r>
      <w:r w:rsidR="0013749E" w:rsidRPr="00176102">
        <w:rPr>
          <w:rFonts w:ascii="Verdana" w:hAnsi="Verdana"/>
          <w:color w:val="FF0000"/>
        </w:rPr>
        <w:t xml:space="preserve">dört </w:t>
      </w:r>
      <w:r w:rsidR="0013749E" w:rsidRPr="00176102">
        <w:rPr>
          <w:rFonts w:ascii="Verdana" w:hAnsi="Verdana"/>
        </w:rPr>
        <w:t>nüsha olarak 6325 sayılı Hukuk Uyuşmazlıklarında Arabuluculuk Kanunu m.17 ve 6102</w:t>
      </w:r>
      <w:r w:rsidR="0032797D">
        <w:rPr>
          <w:rFonts w:ascii="Verdana" w:hAnsi="Verdana"/>
        </w:rPr>
        <w:t xml:space="preserve"> sayılı Türk Ticaret Kanunu m. 5</w:t>
      </w:r>
      <w:r w:rsidR="0013749E" w:rsidRPr="00176102">
        <w:rPr>
          <w:rFonts w:ascii="Verdana" w:hAnsi="Verdana"/>
        </w:rPr>
        <w:t xml:space="preserve">/ A uyarınca hep birlikte imza altına alındı.  </w:t>
      </w:r>
      <w:r w:rsidR="0013749E" w:rsidRPr="00176102">
        <w:rPr>
          <w:rFonts w:ascii="Verdana" w:hAnsi="Verdana"/>
          <w:color w:val="FF0000"/>
        </w:rPr>
        <w:t>…/</w:t>
      </w:r>
      <w:proofErr w:type="gramStart"/>
      <w:r w:rsidR="0013749E" w:rsidRPr="00176102">
        <w:rPr>
          <w:rFonts w:ascii="Verdana" w:hAnsi="Verdana"/>
          <w:color w:val="FF0000"/>
        </w:rPr>
        <w:t>….</w:t>
      </w:r>
      <w:proofErr w:type="gramEnd"/>
      <w:r w:rsidR="0013749E" w:rsidRPr="00176102">
        <w:rPr>
          <w:rFonts w:ascii="Verdana" w:hAnsi="Verdana"/>
          <w:color w:val="FF0000"/>
        </w:rPr>
        <w:t>/….</w:t>
      </w:r>
      <w:r>
        <w:rPr>
          <w:rFonts w:ascii="Verdana" w:hAnsi="Verdana"/>
          <w:b/>
          <w:color w:val="FF0000"/>
        </w:rPr>
        <w:t xml:space="preserve"> </w:t>
      </w:r>
      <w:proofErr w:type="gramStart"/>
      <w:r w:rsidRPr="00176102">
        <w:rPr>
          <w:rFonts w:ascii="Verdana" w:hAnsi="Verdana"/>
        </w:rPr>
        <w:t>İmzalar :</w:t>
      </w:r>
      <w:proofErr w:type="gramEnd"/>
      <w:r w:rsidRPr="00176102">
        <w:rPr>
          <w:rFonts w:ascii="Verdana" w:hAnsi="Verdana" w:cs="Calibri"/>
        </w:rPr>
        <w:t>    </w:t>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b/>
          <w:sz w:val="24"/>
          <w:szCs w:val="24"/>
          <w:lang w:eastAsia="en-US" w:bidi="en-US"/>
        </w:rPr>
      </w:pPr>
      <w:r w:rsidRPr="00176102">
        <w:rPr>
          <w:rFonts w:ascii="Verdana" w:eastAsia="Times New Roman" w:hAnsi="Verdana" w:cs="Times New Roman"/>
          <w:b/>
          <w:sz w:val="24"/>
          <w:szCs w:val="24"/>
          <w:lang w:eastAsia="en-US" w:bidi="en-US"/>
        </w:rPr>
        <w:t xml:space="preserve">Taraf-1  </w:t>
      </w:r>
      <w:r w:rsidR="007144AE">
        <w:rPr>
          <w:rFonts w:ascii="Verdana" w:eastAsia="Times New Roman" w:hAnsi="Verdana" w:cs="Times New Roman"/>
          <w:b/>
          <w:sz w:val="24"/>
          <w:szCs w:val="24"/>
          <w:lang w:eastAsia="en-US" w:bidi="en-US"/>
        </w:rPr>
        <w:t xml:space="preserve"> </w:t>
      </w:r>
      <w:r w:rsidRPr="00176102">
        <w:rPr>
          <w:rFonts w:ascii="Verdana" w:eastAsia="Times New Roman" w:hAnsi="Verdana" w:cs="Times New Roman"/>
          <w:b/>
          <w:sz w:val="24"/>
          <w:szCs w:val="24"/>
          <w:lang w:eastAsia="en-US" w:bidi="en-US"/>
        </w:rPr>
        <w:t xml:space="preserve">  </w:t>
      </w:r>
      <w:r w:rsidRPr="00176102">
        <w:rPr>
          <w:rFonts w:ascii="Verdana" w:eastAsia="Times New Roman" w:hAnsi="Verdana" w:cs="Times New Roman"/>
          <w:b/>
          <w:sz w:val="24"/>
          <w:szCs w:val="24"/>
          <w:lang w:eastAsia="en-US" w:bidi="en-US"/>
        </w:rPr>
        <w:tab/>
      </w:r>
      <w:r w:rsidRPr="00176102">
        <w:rPr>
          <w:rFonts w:ascii="Verdana" w:eastAsia="Times New Roman" w:hAnsi="Verdana" w:cs="Times New Roman"/>
          <w:b/>
          <w:sz w:val="24"/>
          <w:szCs w:val="24"/>
          <w:lang w:eastAsia="en-US" w:bidi="en-US"/>
        </w:rPr>
        <w:tab/>
      </w:r>
      <w:r w:rsidRPr="00176102">
        <w:rPr>
          <w:rFonts w:ascii="Verdana" w:eastAsia="Times New Roman" w:hAnsi="Verdana" w:cs="Times New Roman"/>
          <w:b/>
          <w:sz w:val="24"/>
          <w:szCs w:val="24"/>
          <w:lang w:eastAsia="en-US" w:bidi="en-US"/>
        </w:rPr>
        <w:tab/>
        <w:t xml:space="preserve">:  </w:t>
      </w:r>
      <w:r w:rsidRPr="00176102">
        <w:rPr>
          <w:rFonts w:ascii="Verdana" w:eastAsia="Times New Roman" w:hAnsi="Verdana" w:cs="Times New Roman"/>
          <w:b/>
          <w:sz w:val="24"/>
          <w:szCs w:val="24"/>
          <w:lang w:eastAsia="en-US" w:bidi="en-US"/>
        </w:rPr>
        <w:tab/>
      </w:r>
      <w:bookmarkStart w:id="0" w:name="_GoBack"/>
      <w:bookmarkEnd w:id="0"/>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sz w:val="24"/>
          <w:szCs w:val="24"/>
          <w:lang w:eastAsia="en-US" w:bidi="en-US"/>
        </w:rPr>
      </w:pPr>
      <w:r w:rsidRPr="00176102">
        <w:rPr>
          <w:rFonts w:ascii="Verdana" w:eastAsia="Times New Roman" w:hAnsi="Verdana" w:cs="Times New Roman"/>
          <w:sz w:val="24"/>
          <w:szCs w:val="24"/>
          <w:lang w:eastAsia="en-US" w:bidi="en-US"/>
        </w:rPr>
        <w:t xml:space="preserve">Vekili </w:t>
      </w:r>
      <w:r w:rsidRPr="00176102">
        <w:rPr>
          <w:rFonts w:ascii="Verdana" w:eastAsia="Times New Roman" w:hAnsi="Verdana" w:cs="Times New Roman"/>
          <w:sz w:val="24"/>
          <w:szCs w:val="24"/>
          <w:lang w:eastAsia="en-US" w:bidi="en-US"/>
        </w:rPr>
        <w:tab/>
      </w:r>
      <w:r w:rsidRPr="00176102">
        <w:rPr>
          <w:rFonts w:ascii="Verdana" w:eastAsia="Times New Roman" w:hAnsi="Verdana" w:cs="Times New Roman"/>
          <w:sz w:val="24"/>
          <w:szCs w:val="24"/>
          <w:lang w:eastAsia="en-US" w:bidi="en-US"/>
        </w:rPr>
        <w:tab/>
      </w:r>
      <w:r w:rsidRPr="00176102">
        <w:rPr>
          <w:rFonts w:ascii="Verdana" w:eastAsia="Times New Roman" w:hAnsi="Verdana" w:cs="Times New Roman"/>
          <w:sz w:val="24"/>
          <w:szCs w:val="24"/>
          <w:lang w:eastAsia="en-US" w:bidi="en-US"/>
        </w:rPr>
        <w:tab/>
        <w:t xml:space="preserve">: </w:t>
      </w:r>
      <w:r w:rsidRPr="00176102">
        <w:rPr>
          <w:rFonts w:ascii="Verdana" w:eastAsia="Times New Roman" w:hAnsi="Verdana" w:cs="Times New Roman"/>
          <w:sz w:val="24"/>
          <w:szCs w:val="24"/>
          <w:lang w:eastAsia="en-US" w:bidi="en-US"/>
        </w:rPr>
        <w:tab/>
        <w:t xml:space="preserve"> </w:t>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sz w:val="24"/>
          <w:szCs w:val="24"/>
          <w:lang w:eastAsia="en-US" w:bidi="en-US"/>
        </w:rPr>
      </w:pP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Arial"/>
          <w:b/>
          <w:sz w:val="24"/>
          <w:szCs w:val="24"/>
          <w:lang w:eastAsia="en-US" w:bidi="en-US"/>
        </w:rPr>
      </w:pPr>
      <w:r w:rsidRPr="00176102">
        <w:rPr>
          <w:rFonts w:ascii="Verdana" w:eastAsia="Times New Roman" w:hAnsi="Verdana" w:cs="Times New Roman"/>
          <w:b/>
          <w:sz w:val="24"/>
          <w:szCs w:val="24"/>
          <w:lang w:eastAsia="en-US" w:bidi="en-US"/>
        </w:rPr>
        <w:t>Taraf-2</w:t>
      </w:r>
      <w:r w:rsidRPr="00176102">
        <w:rPr>
          <w:rFonts w:ascii="Verdana" w:eastAsia="Times New Roman" w:hAnsi="Verdana" w:cs="Times New Roman"/>
          <w:b/>
          <w:sz w:val="24"/>
          <w:szCs w:val="24"/>
          <w:lang w:eastAsia="en-US" w:bidi="en-US"/>
        </w:rPr>
        <w:tab/>
      </w:r>
      <w:r w:rsidRPr="00176102">
        <w:rPr>
          <w:rFonts w:ascii="Verdana" w:eastAsia="Times New Roman" w:hAnsi="Verdana" w:cs="Times New Roman"/>
          <w:b/>
          <w:sz w:val="24"/>
          <w:szCs w:val="24"/>
          <w:lang w:eastAsia="en-US" w:bidi="en-US"/>
        </w:rPr>
        <w:tab/>
      </w:r>
      <w:r w:rsidRPr="00176102">
        <w:rPr>
          <w:rFonts w:ascii="Verdana" w:eastAsia="Times New Roman" w:hAnsi="Verdana" w:cs="Times New Roman"/>
          <w:b/>
          <w:sz w:val="24"/>
          <w:szCs w:val="24"/>
          <w:lang w:eastAsia="en-US" w:bidi="en-US"/>
        </w:rPr>
        <w:tab/>
      </w:r>
      <w:r>
        <w:rPr>
          <w:rFonts w:ascii="Verdana" w:eastAsia="Times New Roman" w:hAnsi="Verdana" w:cs="Times New Roman"/>
          <w:b/>
          <w:sz w:val="24"/>
          <w:szCs w:val="24"/>
          <w:lang w:eastAsia="en-US" w:bidi="en-US"/>
        </w:rPr>
        <w:t>:</w:t>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Arial"/>
          <w:sz w:val="24"/>
          <w:szCs w:val="24"/>
          <w:lang w:eastAsia="en-US" w:bidi="en-US"/>
        </w:rPr>
      </w:pPr>
      <w:r>
        <w:rPr>
          <w:rFonts w:ascii="Verdana" w:eastAsia="Times New Roman" w:hAnsi="Verdana" w:cs="Arial"/>
          <w:sz w:val="24"/>
          <w:szCs w:val="24"/>
          <w:lang w:eastAsia="en-US" w:bidi="en-US"/>
        </w:rPr>
        <w:t>Vekili</w:t>
      </w:r>
      <w:r>
        <w:rPr>
          <w:rFonts w:ascii="Verdana" w:eastAsia="Times New Roman" w:hAnsi="Verdana" w:cs="Arial"/>
          <w:sz w:val="24"/>
          <w:szCs w:val="24"/>
          <w:lang w:eastAsia="en-US" w:bidi="en-US"/>
        </w:rPr>
        <w:tab/>
      </w:r>
      <w:r>
        <w:rPr>
          <w:rFonts w:ascii="Verdana" w:eastAsia="Times New Roman" w:hAnsi="Verdana" w:cs="Arial"/>
          <w:sz w:val="24"/>
          <w:szCs w:val="24"/>
          <w:lang w:eastAsia="en-US" w:bidi="en-US"/>
        </w:rPr>
        <w:tab/>
      </w:r>
      <w:r>
        <w:rPr>
          <w:rFonts w:ascii="Verdana" w:eastAsia="Times New Roman" w:hAnsi="Verdana" w:cs="Arial"/>
          <w:sz w:val="24"/>
          <w:szCs w:val="24"/>
          <w:lang w:eastAsia="en-US" w:bidi="en-US"/>
        </w:rPr>
        <w:tab/>
      </w:r>
      <w:r w:rsidRPr="00176102">
        <w:rPr>
          <w:rFonts w:ascii="Verdana" w:eastAsia="Times New Roman" w:hAnsi="Verdana" w:cs="Arial"/>
          <w:sz w:val="24"/>
          <w:szCs w:val="24"/>
          <w:lang w:eastAsia="en-US" w:bidi="en-US"/>
        </w:rPr>
        <w:t xml:space="preserve">   </w:t>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sz w:val="24"/>
          <w:szCs w:val="24"/>
          <w:lang w:eastAsia="en-US" w:bidi="en-US"/>
        </w:rPr>
      </w:pP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b/>
          <w:sz w:val="24"/>
          <w:szCs w:val="24"/>
          <w:lang w:eastAsia="en-US" w:bidi="en-US"/>
        </w:rPr>
      </w:pPr>
      <w:r w:rsidRPr="00176102">
        <w:rPr>
          <w:rFonts w:ascii="Verdana" w:eastAsia="Times New Roman" w:hAnsi="Verdana" w:cs="Times New Roman"/>
          <w:b/>
          <w:sz w:val="24"/>
          <w:szCs w:val="24"/>
          <w:lang w:eastAsia="en-US" w:bidi="en-US"/>
        </w:rPr>
        <w:t>Arabulucu</w:t>
      </w:r>
      <w:r w:rsidRPr="00176102">
        <w:rPr>
          <w:rFonts w:ascii="Verdana" w:eastAsia="Times New Roman" w:hAnsi="Verdana" w:cs="Times New Roman"/>
          <w:b/>
          <w:sz w:val="24"/>
          <w:szCs w:val="24"/>
          <w:lang w:eastAsia="en-US" w:bidi="en-US"/>
        </w:rPr>
        <w:tab/>
      </w:r>
      <w:r w:rsidRPr="00176102">
        <w:rPr>
          <w:rFonts w:ascii="Verdana" w:eastAsia="Times New Roman" w:hAnsi="Verdana" w:cs="Times New Roman"/>
          <w:b/>
          <w:sz w:val="24"/>
          <w:szCs w:val="24"/>
          <w:lang w:eastAsia="en-US" w:bidi="en-US"/>
        </w:rPr>
        <w:tab/>
      </w:r>
      <w:r w:rsidRPr="00176102">
        <w:rPr>
          <w:rFonts w:ascii="Verdana" w:eastAsia="Times New Roman" w:hAnsi="Verdana" w:cs="Times New Roman"/>
          <w:b/>
          <w:sz w:val="24"/>
          <w:szCs w:val="24"/>
          <w:lang w:eastAsia="en-US" w:bidi="en-US"/>
        </w:rPr>
        <w:tab/>
        <w:t>:</w:t>
      </w:r>
      <w:r w:rsidRPr="00176102">
        <w:rPr>
          <w:rFonts w:ascii="Verdana" w:eastAsia="Times New Roman" w:hAnsi="Verdana" w:cs="Times New Roman"/>
          <w:b/>
          <w:sz w:val="24"/>
          <w:szCs w:val="24"/>
          <w:lang w:eastAsia="en-US" w:bidi="en-US"/>
        </w:rPr>
        <w:tab/>
      </w:r>
    </w:p>
    <w:p w:rsidR="00176102" w:rsidRPr="00176102" w:rsidRDefault="00176102" w:rsidP="00176102">
      <w:pPr>
        <w:widowControl w:val="0"/>
        <w:tabs>
          <w:tab w:val="left" w:pos="2977"/>
          <w:tab w:val="left" w:pos="3261"/>
        </w:tabs>
        <w:autoSpaceDE w:val="0"/>
        <w:autoSpaceDN w:val="0"/>
        <w:spacing w:after="0" w:line="240" w:lineRule="auto"/>
        <w:rPr>
          <w:rFonts w:ascii="Verdana" w:eastAsia="Times New Roman" w:hAnsi="Verdana" w:cs="Times New Roman"/>
          <w:sz w:val="24"/>
          <w:szCs w:val="24"/>
          <w:lang w:eastAsia="en-US" w:bidi="en-US"/>
        </w:rPr>
      </w:pPr>
      <w:r w:rsidRPr="00176102">
        <w:rPr>
          <w:rFonts w:ascii="Verdana" w:eastAsia="Times New Roman" w:hAnsi="Verdana" w:cs="Times New Roman"/>
          <w:sz w:val="24"/>
          <w:szCs w:val="24"/>
          <w:lang w:eastAsia="en-US" w:bidi="en-US"/>
        </w:rPr>
        <w:t>Sicil No.</w:t>
      </w:r>
      <w:r w:rsidRPr="00176102">
        <w:rPr>
          <w:rFonts w:ascii="Verdana" w:eastAsia="Times New Roman" w:hAnsi="Verdana" w:cs="Times New Roman"/>
          <w:sz w:val="24"/>
          <w:szCs w:val="24"/>
          <w:lang w:eastAsia="en-US" w:bidi="en-US"/>
        </w:rPr>
        <w:tab/>
      </w:r>
      <w:r w:rsidRPr="00176102">
        <w:rPr>
          <w:rFonts w:ascii="Verdana" w:eastAsia="Times New Roman" w:hAnsi="Verdana" w:cs="Times New Roman"/>
          <w:sz w:val="24"/>
          <w:szCs w:val="24"/>
          <w:lang w:eastAsia="en-US" w:bidi="en-US"/>
        </w:rPr>
        <w:tab/>
      </w:r>
      <w:r w:rsidRPr="00176102">
        <w:rPr>
          <w:rFonts w:ascii="Verdana" w:eastAsia="Times New Roman" w:hAnsi="Verdana" w:cs="Times New Roman"/>
          <w:sz w:val="24"/>
          <w:szCs w:val="24"/>
          <w:lang w:eastAsia="en-US" w:bidi="en-US"/>
        </w:rPr>
        <w:tab/>
        <w:t>:</w:t>
      </w:r>
    </w:p>
    <w:sectPr w:rsidR="00176102" w:rsidRPr="00176102"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134569"/>
    <w:rsid w:val="0013749E"/>
    <w:rsid w:val="00154C22"/>
    <w:rsid w:val="00176102"/>
    <w:rsid w:val="001A1D50"/>
    <w:rsid w:val="001C57D9"/>
    <w:rsid w:val="002361E8"/>
    <w:rsid w:val="00252B90"/>
    <w:rsid w:val="00326624"/>
    <w:rsid w:val="0032797D"/>
    <w:rsid w:val="003476A7"/>
    <w:rsid w:val="004A6DB5"/>
    <w:rsid w:val="005D1BEE"/>
    <w:rsid w:val="006D121D"/>
    <w:rsid w:val="007144AE"/>
    <w:rsid w:val="00793E99"/>
    <w:rsid w:val="007B5E71"/>
    <w:rsid w:val="00806D12"/>
    <w:rsid w:val="0081443E"/>
    <w:rsid w:val="00850607"/>
    <w:rsid w:val="009659ED"/>
    <w:rsid w:val="00980CFB"/>
    <w:rsid w:val="009B0F56"/>
    <w:rsid w:val="009B3B6A"/>
    <w:rsid w:val="009D36BC"/>
    <w:rsid w:val="00A512EC"/>
    <w:rsid w:val="00B369FA"/>
    <w:rsid w:val="00B87663"/>
    <w:rsid w:val="00BA62E3"/>
    <w:rsid w:val="00BD64C5"/>
    <w:rsid w:val="00C03BC5"/>
    <w:rsid w:val="00C21E44"/>
    <w:rsid w:val="00C22649"/>
    <w:rsid w:val="00D5740A"/>
    <w:rsid w:val="00D75C29"/>
    <w:rsid w:val="00D9771E"/>
    <w:rsid w:val="00F86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536</Words>
  <Characters>3059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4</cp:revision>
  <dcterms:created xsi:type="dcterms:W3CDTF">2020-04-25T12:09:00Z</dcterms:created>
  <dcterms:modified xsi:type="dcterms:W3CDTF">2022-08-27T12:37:00Z</dcterms:modified>
</cp:coreProperties>
</file>