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5F6944" w:rsidRDefault="00DC10AB" w:rsidP="00227EB3">
      <w:pPr>
        <w:shd w:val="clear" w:color="auto" w:fill="FFFFFF"/>
        <w:tabs>
          <w:tab w:val="left" w:pos="2977"/>
          <w:tab w:val="left" w:pos="3261"/>
        </w:tabs>
        <w:spacing w:after="0" w:line="240" w:lineRule="auto"/>
        <w:jc w:val="center"/>
        <w:rPr>
          <w:rFonts w:ascii="Verdana" w:eastAsia="Times New Roman" w:hAnsi="Verdana" w:cs="Calibri"/>
          <w:bCs/>
        </w:rPr>
      </w:pPr>
      <w:r w:rsidRPr="005F6944">
        <w:rPr>
          <w:rFonts w:ascii="Verdana" w:eastAsia="Times New Roman" w:hAnsi="Verdana" w:cs="Calibri"/>
          <w:bCs/>
        </w:rPr>
        <w:t>DAVA ŞARTI ARABULUCULUK TÜKETİCİ HUKUKU UYUŞMAZLIĞI</w:t>
      </w:r>
    </w:p>
    <w:p w:rsidR="00DC10AB" w:rsidRPr="005F6944" w:rsidRDefault="00786B0A" w:rsidP="005F6944">
      <w:pPr>
        <w:shd w:val="clear" w:color="auto" w:fill="FFFFFF"/>
        <w:tabs>
          <w:tab w:val="left" w:pos="2977"/>
          <w:tab w:val="left" w:pos="3261"/>
        </w:tabs>
        <w:spacing w:after="0" w:line="240" w:lineRule="auto"/>
        <w:jc w:val="center"/>
        <w:rPr>
          <w:rFonts w:ascii="Verdana" w:eastAsia="Times New Roman" w:hAnsi="Verdana" w:cs="Calibri"/>
          <w:bCs/>
        </w:rPr>
      </w:pPr>
      <w:r>
        <w:rPr>
          <w:rFonts w:ascii="Verdana" w:eastAsia="Times New Roman" w:hAnsi="Verdana" w:cs="Calibri"/>
          <w:bCs/>
        </w:rPr>
        <w:t>ANLAŞAMA</w:t>
      </w:r>
      <w:r w:rsidR="00DC10AB" w:rsidRPr="005F6944">
        <w:rPr>
          <w:rFonts w:ascii="Verdana" w:eastAsia="Times New Roman" w:hAnsi="Verdana" w:cs="Calibri"/>
          <w:bCs/>
        </w:rPr>
        <w:t xml:space="preserve"> SON TUTANAĞI</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Bürosu</w:t>
      </w:r>
      <w:r w:rsidR="00227EB3" w:rsidRPr="005F6944">
        <w:rPr>
          <w:rFonts w:ascii="Verdana" w:eastAsia="Times New Roman" w:hAnsi="Verdana" w:cs="Calibri"/>
          <w:b/>
          <w:bCs/>
          <w:u w:val="single"/>
        </w:rPr>
        <w:tab/>
      </w:r>
      <w:r w:rsidRPr="005F6944">
        <w:rPr>
          <w:rFonts w:ascii="Verdana" w:eastAsia="Times New Roman" w:hAnsi="Verdana" w:cs="Calibri"/>
          <w:b/>
          <w:bCs/>
          <w:u w:val="single"/>
        </w:rPr>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Büro Dosya Numarası   </w:t>
      </w:r>
      <w:r w:rsidR="00227EB3" w:rsidRPr="005F6944">
        <w:rPr>
          <w:rFonts w:ascii="Verdana" w:eastAsia="Times New Roman" w:hAnsi="Verdana" w:cs="Calibri"/>
          <w:bCs/>
        </w:rPr>
        <w:tab/>
      </w:r>
      <w:r w:rsidRPr="005F6944">
        <w:rPr>
          <w:rFonts w:ascii="Verdana" w:eastAsia="Times New Roman" w:hAnsi="Verdana" w:cs="Calibri"/>
          <w:bCs/>
        </w:rPr>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Numarası: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Arabulucunun</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ve Soyadı</w:t>
      </w:r>
      <w:r w:rsidRPr="005F6944">
        <w:rPr>
          <w:rFonts w:ascii="Verdana" w:eastAsia="Times New Roman" w:hAnsi="Verdana" w:cs="Calibri"/>
          <w:bCs/>
        </w:rPr>
        <w:tab/>
        <w:t xml:space="preserve">: </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Sicil Numarası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 xml:space="preserve">Başvuran Taraf-1 </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Soyadı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
          <w:bCs/>
        </w:rPr>
      </w:pPr>
      <w:r w:rsidRPr="005F6944">
        <w:rPr>
          <w:rFonts w:ascii="Verdana" w:eastAsia="Times New Roman" w:hAnsi="Verdana" w:cs="Calibri"/>
          <w:b/>
          <w:bCs/>
          <w:u w:val="single"/>
        </w:rPr>
        <w:t xml:space="preserve">Diğer Taraf -2 </w:t>
      </w:r>
      <w:r w:rsidRPr="005F6944">
        <w:rPr>
          <w:rFonts w:ascii="Verdana" w:eastAsia="Times New Roman" w:hAnsi="Verdana" w:cs="Calibri"/>
          <w:b/>
          <w:bCs/>
          <w:u w:val="single"/>
        </w:rPr>
        <w:tab/>
        <w:t>:</w:t>
      </w:r>
      <w:r w:rsidRPr="005F6944">
        <w:rPr>
          <w:rFonts w:ascii="Verdana" w:eastAsia="Times New Roman" w:hAnsi="Verdana" w:cs="Calibri"/>
          <w:b/>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Soyadı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Vergi / </w:t>
      </w:r>
      <w:proofErr w:type="spellStart"/>
      <w:r w:rsidRPr="005F6944">
        <w:rPr>
          <w:rFonts w:ascii="Verdana" w:eastAsia="Times New Roman" w:hAnsi="Verdana" w:cs="Calibri"/>
          <w:bCs/>
        </w:rPr>
        <w:t>Meris</w:t>
      </w:r>
      <w:proofErr w:type="spellEnd"/>
      <w:r w:rsidRPr="005F6944">
        <w:rPr>
          <w:rFonts w:ascii="Verdana" w:eastAsia="Times New Roman" w:hAnsi="Verdana" w:cs="Calibri"/>
          <w:bCs/>
        </w:rPr>
        <w:t xml:space="preserve"> / </w:t>
      </w:r>
      <w:proofErr w:type="spellStart"/>
      <w:r w:rsidRPr="005F6944">
        <w:rPr>
          <w:rFonts w:ascii="Verdana" w:eastAsia="Times New Roman" w:hAnsi="Verdana" w:cs="Calibri"/>
          <w:bCs/>
        </w:rPr>
        <w:t>Detsis</w:t>
      </w:r>
      <w:proofErr w:type="spellEnd"/>
      <w:r w:rsidRPr="005F6944">
        <w:rPr>
          <w:rFonts w:ascii="Verdana" w:eastAsia="Times New Roman" w:hAnsi="Verdana" w:cs="Calibri"/>
          <w:bCs/>
        </w:rPr>
        <w:t xml:space="preserve"> </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Vekili </w:t>
      </w:r>
      <w:r w:rsidRPr="005F6944">
        <w:rPr>
          <w:rFonts w:ascii="Verdana" w:eastAsia="Times New Roman" w:hAnsi="Verdana" w:cs="Calibri"/>
          <w:bCs/>
        </w:rPr>
        <w:tab/>
        <w:t xml:space="preserve">: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Konusu </w:t>
      </w:r>
    </w:p>
    <w:p w:rsidR="00D628C9"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Uyuşmazlık</w:t>
      </w:r>
      <w:r w:rsidRPr="005F6944">
        <w:rPr>
          <w:rFonts w:ascii="Verdana" w:eastAsia="Times New Roman" w:hAnsi="Verdana" w:cs="Calibri"/>
          <w:b/>
          <w:bCs/>
          <w:u w:val="single"/>
        </w:rPr>
        <w:tab/>
        <w:t>:</w:t>
      </w:r>
      <w:r w:rsidRPr="005F6944">
        <w:rPr>
          <w:rFonts w:ascii="Verdana" w:eastAsia="Times New Roman" w:hAnsi="Verdana" w:cs="Calibri"/>
          <w:bCs/>
        </w:rPr>
        <w:tab/>
        <w:t xml:space="preserve">Dava </w:t>
      </w:r>
      <w:proofErr w:type="gramStart"/>
      <w:r w:rsidRPr="005F6944">
        <w:rPr>
          <w:rFonts w:ascii="Verdana" w:eastAsia="Times New Roman" w:hAnsi="Verdana" w:cs="Calibri"/>
          <w:bCs/>
        </w:rPr>
        <w:t>Şartı  Arabuluculuk</w:t>
      </w:r>
      <w:proofErr w:type="gramEnd"/>
      <w:r w:rsidRPr="005F6944">
        <w:rPr>
          <w:rFonts w:ascii="Verdana" w:eastAsia="Times New Roman" w:hAnsi="Verdana" w:cs="Calibri"/>
          <w:bCs/>
        </w:rPr>
        <w:t xml:space="preserve"> Tüketici) hukuku  </w:t>
      </w:r>
    </w:p>
    <w:p w:rsidR="00D628C9" w:rsidRPr="005F6944" w:rsidRDefault="00D628C9"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r w:rsidR="00DC10AB" w:rsidRPr="005F6944">
        <w:rPr>
          <w:rFonts w:ascii="Verdana" w:eastAsia="Times New Roman" w:hAnsi="Verdana" w:cs="Calibri"/>
          <w:bCs/>
        </w:rPr>
        <w:t xml:space="preserve">Kaynaklanan (nispi)- maddi </w:t>
      </w:r>
    </w:p>
    <w:p w:rsidR="00DC10AB" w:rsidRPr="005F6944" w:rsidRDefault="00D628C9"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r w:rsidR="00DC10AB" w:rsidRPr="005F6944">
        <w:rPr>
          <w:rFonts w:ascii="Verdana" w:eastAsia="Times New Roman" w:hAnsi="Verdana" w:cs="Calibri"/>
          <w:bCs/>
        </w:rPr>
        <w:t xml:space="preserve">manevi tazminat </w:t>
      </w:r>
      <w:proofErr w:type="gramStart"/>
      <w:r w:rsidR="00DC10AB" w:rsidRPr="005F6944">
        <w:rPr>
          <w:rFonts w:ascii="Verdana" w:eastAsia="Times New Roman" w:hAnsi="Verdana" w:cs="Calibri"/>
          <w:bCs/>
        </w:rPr>
        <w:t>istemli  uyuşmazlık</w:t>
      </w:r>
      <w:proofErr w:type="gramEnd"/>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Başladığı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Bittiği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
          <w:bCs/>
          <w:u w:val="single"/>
        </w:rPr>
      </w:pPr>
      <w:r w:rsidRPr="005F6944">
        <w:rPr>
          <w:rFonts w:ascii="Verdana" w:eastAsia="Times New Roman" w:hAnsi="Verdana" w:cs="Calibri"/>
          <w:b/>
          <w:bCs/>
          <w:u w:val="single"/>
        </w:rPr>
        <w:t>Düzenlendiği Yer</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Son Tutanağın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Düzenlendiği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DB18F5">
      <w:pPr>
        <w:shd w:val="clear" w:color="auto" w:fill="FFFFFF"/>
        <w:tabs>
          <w:tab w:val="left" w:pos="2977"/>
          <w:tab w:val="left" w:pos="3119"/>
          <w:tab w:val="left" w:pos="3261"/>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Sonucu</w:t>
      </w:r>
      <w:r w:rsidR="00DB18F5" w:rsidRPr="005F6944">
        <w:rPr>
          <w:rFonts w:ascii="Verdana" w:eastAsia="Times New Roman" w:hAnsi="Verdana" w:cs="Calibri"/>
          <w:b/>
          <w:bCs/>
          <w:u w:val="single"/>
        </w:rPr>
        <w:tab/>
      </w:r>
      <w:r w:rsidR="00DB18F5" w:rsidRPr="005F6944">
        <w:rPr>
          <w:rFonts w:ascii="Verdana" w:eastAsia="Times New Roman" w:hAnsi="Verdana" w:cs="Calibri"/>
          <w:b/>
          <w:bCs/>
          <w:u w:val="single"/>
        </w:rPr>
        <w:tab/>
      </w:r>
      <w:r w:rsidRPr="005F6944">
        <w:rPr>
          <w:rFonts w:ascii="Verdana" w:eastAsia="Times New Roman" w:hAnsi="Verdana" w:cs="Calibri"/>
          <w:b/>
          <w:bCs/>
          <w:u w:val="single"/>
        </w:rPr>
        <w:t>:</w:t>
      </w:r>
      <w:r w:rsidRPr="005F6944">
        <w:rPr>
          <w:rFonts w:ascii="Verdana" w:eastAsia="Times New Roman" w:hAnsi="Verdana" w:cs="Calibri"/>
          <w:bCs/>
        </w:rPr>
        <w:tab/>
      </w:r>
      <w:r w:rsidR="00DB18F5" w:rsidRPr="005F6944">
        <w:rPr>
          <w:rFonts w:ascii="Verdana" w:eastAsia="Times New Roman" w:hAnsi="Verdana" w:cs="Calibri"/>
          <w:bCs/>
        </w:rPr>
        <w:t xml:space="preserve">  </w:t>
      </w:r>
      <w:r w:rsidR="00786B0A">
        <w:rPr>
          <w:rFonts w:ascii="Verdana" w:eastAsia="Times New Roman" w:hAnsi="Verdana" w:cs="Calibri"/>
          <w:bCs/>
        </w:rPr>
        <w:t>Taraflar Anlaşmıştır.</w:t>
      </w:r>
      <w:r w:rsidRPr="005F6944">
        <w:rPr>
          <w:rFonts w:ascii="Verdana" w:eastAsia="Times New Roman" w:hAnsi="Verdana" w:cs="Calibri"/>
          <w:bCs/>
        </w:rPr>
        <w:tab/>
      </w:r>
    </w:p>
    <w:p w:rsidR="00DC10AB" w:rsidRPr="005F6944" w:rsidRDefault="00DC10AB" w:rsidP="00DC10AB">
      <w:pPr>
        <w:shd w:val="clear" w:color="auto" w:fill="FFFFFF"/>
        <w:tabs>
          <w:tab w:val="left" w:pos="2977"/>
          <w:tab w:val="left" w:pos="3261"/>
        </w:tabs>
        <w:spacing w:after="0" w:line="240" w:lineRule="auto"/>
        <w:jc w:val="both"/>
        <w:rPr>
          <w:rFonts w:ascii="Verdana" w:eastAsia="Times New Roman" w:hAnsi="Verdana" w:cs="Calibri"/>
          <w:bCs/>
        </w:rPr>
      </w:pPr>
    </w:p>
    <w:p w:rsidR="00DC10AB" w:rsidRPr="005F6944"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Yukarıda adları yazılı Başvuran Taraf-1 ile Diğer Taraf-2 arasında teklif ve taleplerin karşılıklı kabul edilmemesi neticesinde anlaşmazlık ( uyuşmazlık) oluşmuş olup, taraflar dava şartı Tüketici Hukuku kapsamında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Konularından  kaynaklanan alacak istemli uyuşmazlık nedeniyle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Başvuran taraf-1'in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Arabuluculuk Bürosuna başvurması neticesinde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Sicil sayılı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Arabulucu olarak atanmıştır.</w:t>
      </w:r>
    </w:p>
    <w:p w:rsidR="00DC10AB" w:rsidRPr="005F6944" w:rsidRDefault="00DC10AB" w:rsidP="00515E14">
      <w:pPr>
        <w:shd w:val="clear" w:color="auto" w:fill="FFFFFF"/>
        <w:tabs>
          <w:tab w:val="left" w:pos="1418"/>
        </w:tabs>
        <w:spacing w:after="0" w:line="240" w:lineRule="auto"/>
        <w:jc w:val="both"/>
        <w:rPr>
          <w:rFonts w:ascii="Verdana" w:eastAsia="Times New Roman" w:hAnsi="Verdana" w:cs="Calibri"/>
          <w:bCs/>
        </w:rPr>
      </w:pPr>
    </w:p>
    <w:p w:rsidR="00DC10AB" w:rsidRPr="005F6944"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Arabulucu  tarafından Taraflar ile ayrı ayrı görüşülmüş, talep ve cevapları hakkında bilgi alınmış ve rızalarına uygun olarak, talep ve cevaplar diğer tarafa iletilmiş, Tarafların iradesine uygun olarak 00 /00 / 0000 tarihi saat: 00.00 de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adresi,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bulunan</w:t>
      </w:r>
      <w:proofErr w:type="gramEnd"/>
      <w:r w:rsidR="00DC10AB" w:rsidRPr="005F6944">
        <w:rPr>
          <w:rFonts w:ascii="Verdana" w:eastAsia="Times New Roman" w:hAnsi="Verdana" w:cs="Calibri"/>
          <w:bCs/>
        </w:rPr>
        <w:t xml:space="preserve"> Arabuluculuk Merkezi’nde / Bürosunda Arabuluculuk görüşmelerine davet edilmiştir.</w:t>
      </w:r>
      <w:r w:rsidR="00DC10AB" w:rsidRPr="005F6944">
        <w:rPr>
          <w:rFonts w:ascii="Verdana" w:eastAsia="Times New Roman" w:hAnsi="Verdana" w:cs="Calibri"/>
          <w:bCs/>
        </w:rPr>
        <w:tab/>
      </w:r>
    </w:p>
    <w:p w:rsidR="00DC10AB" w:rsidRPr="005F6944"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 </w:t>
      </w:r>
      <w:r>
        <w:rPr>
          <w:rFonts w:ascii="Verdana" w:eastAsia="Times New Roman" w:hAnsi="Verdana" w:cs="Calibri"/>
          <w:bCs/>
        </w:rPr>
        <w:tab/>
      </w:r>
      <w:r w:rsidR="00DC10AB" w:rsidRPr="005F6944">
        <w:rPr>
          <w:rFonts w:ascii="Verdana" w:eastAsia="Times New Roman" w:hAnsi="Verdana" w:cs="Calibri"/>
          <w:bCs/>
        </w:rPr>
        <w:t xml:space="preserve">Adı geçen taraflardan; </w:t>
      </w:r>
    </w:p>
    <w:p w:rsidR="00DC10AB" w:rsidRPr="005F6944" w:rsidRDefault="00DC10AB" w:rsidP="00515E14">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Baş</w:t>
      </w:r>
      <w:r w:rsidR="005F6944">
        <w:rPr>
          <w:rFonts w:ascii="Verdana" w:eastAsia="Times New Roman" w:hAnsi="Verdana" w:cs="Calibri"/>
          <w:bCs/>
        </w:rPr>
        <w:t xml:space="preserve">vuran Taraf-1  </w:t>
      </w:r>
      <w:proofErr w:type="gramStart"/>
      <w:r w:rsidR="005F6944">
        <w:rPr>
          <w:rFonts w:ascii="Verdana" w:eastAsia="Times New Roman" w:hAnsi="Verdana" w:cs="Calibri"/>
          <w:bCs/>
        </w:rPr>
        <w:t>………………..</w:t>
      </w:r>
      <w:proofErr w:type="gramEnd"/>
      <w:r w:rsidR="005F6944">
        <w:rPr>
          <w:rFonts w:ascii="Verdana" w:eastAsia="Times New Roman" w:hAnsi="Verdana" w:cs="Calibri"/>
          <w:bCs/>
        </w:rPr>
        <w:t xml:space="preserve"> </w:t>
      </w:r>
      <w:proofErr w:type="gramStart"/>
      <w:r w:rsidR="005F6944">
        <w:rPr>
          <w:rFonts w:ascii="Verdana" w:eastAsia="Times New Roman" w:hAnsi="Verdana" w:cs="Calibri"/>
          <w:bCs/>
        </w:rPr>
        <w:t>…………………</w:t>
      </w:r>
      <w:proofErr w:type="gramEnd"/>
      <w:r w:rsidR="005F6944">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p>
    <w:p w:rsidR="00DC10AB" w:rsidRPr="005F6944" w:rsidRDefault="005F694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Diğer Taraf -2   </w:t>
      </w:r>
      <w:proofErr w:type="gramStart"/>
      <w:r>
        <w:rPr>
          <w:rFonts w:ascii="Verdana" w:eastAsia="Times New Roman" w:hAnsi="Verdana" w:cs="Calibri"/>
          <w:bCs/>
        </w:rPr>
        <w:t>…………………………….</w:t>
      </w:r>
      <w:proofErr w:type="gramEnd"/>
      <w:r>
        <w:rPr>
          <w:rFonts w:ascii="Verdana" w:eastAsia="Times New Roman" w:hAnsi="Verdana" w:cs="Calibri"/>
          <w:bCs/>
        </w:rPr>
        <w:t xml:space="preserve"> </w:t>
      </w:r>
      <w:r w:rsidR="00DC10AB" w:rsidRPr="005F6944">
        <w:rPr>
          <w:rFonts w:ascii="Verdana" w:eastAsia="Times New Roman" w:hAnsi="Verdana" w:cs="Calibri"/>
          <w:bCs/>
        </w:rPr>
        <w:t xml:space="preserve">Vekili Av.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p>
    <w:p w:rsidR="00DC10AB"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Dava Şartı Tüketici Hukuku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konularından  kaynaklanan alacak talebi konulu uyuşmazlıkta (nispi),  ilk oturum toplantısına </w:t>
      </w:r>
      <w:r w:rsidR="00DC10AB" w:rsidRPr="00A93D9C">
        <w:rPr>
          <w:rFonts w:ascii="Verdana" w:eastAsia="Times New Roman" w:hAnsi="Verdana" w:cs="Calibri"/>
          <w:b/>
          <w:bCs/>
          <w:u w:val="single"/>
        </w:rPr>
        <w:t>katıldı</w:t>
      </w:r>
      <w:r w:rsidR="00DC10AB" w:rsidRPr="005F6944">
        <w:rPr>
          <w:rFonts w:ascii="Verdana" w:eastAsia="Times New Roman" w:hAnsi="Verdana" w:cs="Calibri"/>
          <w:bCs/>
        </w:rPr>
        <w:t xml:space="preserve"> ve Taraflar Arabulucu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ile</w:t>
      </w:r>
      <w:proofErr w:type="gramEnd"/>
      <w:r w:rsidR="00DC10AB" w:rsidRPr="005F6944">
        <w:rPr>
          <w:rFonts w:ascii="Verdana" w:eastAsia="Times New Roman" w:hAnsi="Verdana" w:cs="Calibri"/>
          <w:bCs/>
        </w:rPr>
        <w:t xml:space="preserve"> birlikte bildirilen adreste bir araya geldiler.</w:t>
      </w:r>
    </w:p>
    <w:p w:rsidR="00225A94" w:rsidRPr="005F6944" w:rsidRDefault="00225A94" w:rsidP="00515E14">
      <w:pPr>
        <w:shd w:val="clear" w:color="auto" w:fill="FFFFFF"/>
        <w:tabs>
          <w:tab w:val="left" w:pos="1418"/>
        </w:tabs>
        <w:spacing w:after="0" w:line="240" w:lineRule="auto"/>
        <w:jc w:val="both"/>
        <w:rPr>
          <w:rFonts w:ascii="Verdana" w:eastAsia="Times New Roman" w:hAnsi="Verdana" w:cs="Calibri"/>
          <w:bCs/>
        </w:rPr>
      </w:pPr>
    </w:p>
    <w:p w:rsidR="0082066E" w:rsidRPr="0082066E"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82066E" w:rsidRPr="0082066E">
        <w:rPr>
          <w:rFonts w:ascii="Verdana" w:eastAsia="Times New Roman" w:hAnsi="Verdana" w:cs="Calibri"/>
          <w:bCs/>
        </w:rPr>
        <w:t>Taraflara arabuluculuğun temel ilkeleri, arabuluculuk süreci, arabulucu ücreti ve arabuluculuk süreci, arabulucunun tarafsız olduğu, gizlilik kuralı, kişisel verilerin işlenmesi, arabuluculuk ücreti, süreç sonunda hazırlanan Arabuluculuk Son Tutanağı, Anlaşma Belgesinin hukuki ve mali yönlerden bütün sonuçları hakkında sözlü ve yazılı olarak bilgi verildi.</w:t>
      </w:r>
      <w:r w:rsidR="0082066E" w:rsidRPr="0082066E">
        <w:rPr>
          <w:rFonts w:ascii="Verdana" w:eastAsia="Times New Roman" w:hAnsi="Verdana" w:cs="Calibri"/>
          <w:bCs/>
        </w:rPr>
        <w:tab/>
      </w:r>
    </w:p>
    <w:p w:rsidR="00DC10AB" w:rsidRPr="005F6944" w:rsidRDefault="0082066E" w:rsidP="00515E14">
      <w:pPr>
        <w:shd w:val="clear" w:color="auto" w:fill="FFFFFF"/>
        <w:tabs>
          <w:tab w:val="left" w:pos="1418"/>
        </w:tabs>
        <w:spacing w:after="0" w:line="240" w:lineRule="auto"/>
        <w:jc w:val="both"/>
        <w:rPr>
          <w:rFonts w:ascii="Verdana" w:eastAsia="Times New Roman" w:hAnsi="Verdana" w:cs="Calibri"/>
          <w:bCs/>
        </w:rPr>
      </w:pPr>
      <w:r w:rsidRPr="0082066E">
        <w:rPr>
          <w:rFonts w:ascii="Verdana" w:eastAsia="Times New Roman" w:hAnsi="Verdana" w:cs="Calibri"/>
          <w:bCs/>
        </w:rPr>
        <w:tab/>
        <w:t>Taraflar</w:t>
      </w:r>
      <w:r w:rsidR="00A93D9C">
        <w:rPr>
          <w:rFonts w:ascii="Verdana" w:eastAsia="Times New Roman" w:hAnsi="Verdana" w:cs="Calibri"/>
          <w:bCs/>
        </w:rPr>
        <w:t>;</w:t>
      </w:r>
      <w:bookmarkStart w:id="0" w:name="_GoBack"/>
      <w:bookmarkEnd w:id="0"/>
      <w:r w:rsidRPr="0082066E">
        <w:rPr>
          <w:rFonts w:ascii="Verdana" w:eastAsia="Times New Roman" w:hAnsi="Verdana" w:cs="Calibri"/>
          <w:bCs/>
        </w:rPr>
        <w:t xml:space="preserve"> arabuluculuğun temel ilkelerini, arabuluculuk sürecini, gizlilik kuralı, kişisel verilerin işlemesi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tastik ettiler.</w:t>
      </w:r>
      <w:r w:rsidR="00DC10AB" w:rsidRPr="005F6944">
        <w:rPr>
          <w:rFonts w:ascii="Verdana" w:eastAsia="Times New Roman" w:hAnsi="Verdana" w:cs="Calibri"/>
          <w:bCs/>
        </w:rPr>
        <w:tab/>
      </w:r>
    </w:p>
    <w:p w:rsidR="00DC10AB" w:rsidRPr="005F6944"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Taraflara, tekrar ayrı ayrı Arabuluculuk, arabuluculuk anlaşmasının hukuki ve maddi neticeleri hakkında bilgi verildi, Yasa gereği, anlaşılan hususlarda dava yoluna gidilemeyeceği hatırlatıldı.</w:t>
      </w:r>
      <w:r w:rsidR="00225A94">
        <w:rPr>
          <w:rFonts w:ascii="Verdana" w:eastAsia="Times New Roman" w:hAnsi="Verdana" w:cs="Calibri"/>
          <w:bCs/>
        </w:rPr>
        <w:t xml:space="preserve"> </w:t>
      </w:r>
    </w:p>
    <w:p w:rsidR="00DC10AB" w:rsidRPr="005F6944"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Taraflar; Arabulucu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İle birlikte Başvuran Taraf-1'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   vekilinin  'talebinde bildirdiği"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Konularından  kaynaklanan</w:t>
      </w:r>
      <w:proofErr w:type="gramEnd"/>
      <w:r w:rsidR="00DC10AB" w:rsidRPr="005F6944">
        <w:rPr>
          <w:rFonts w:ascii="Verdana" w:eastAsia="Times New Roman" w:hAnsi="Verdana" w:cs="Calibri"/>
          <w:bCs/>
        </w:rPr>
        <w:t xml:space="preserve"> maddi ve manevi tazminat istemine havi"  dava şartı  tüketici  hukuku uyuşmazlığında     müzakerelere başladılar.</w:t>
      </w:r>
    </w:p>
    <w:p w:rsidR="00DC10AB" w:rsidRPr="005F6944" w:rsidRDefault="00DC10AB" w:rsidP="00515E14">
      <w:pPr>
        <w:shd w:val="clear" w:color="auto" w:fill="FFFFFF"/>
        <w:tabs>
          <w:tab w:val="left" w:pos="1418"/>
        </w:tabs>
        <w:spacing w:after="0" w:line="240" w:lineRule="auto"/>
        <w:jc w:val="both"/>
        <w:rPr>
          <w:rFonts w:ascii="Verdana" w:eastAsia="Times New Roman" w:hAnsi="Verdana" w:cs="Calibri"/>
          <w:bCs/>
        </w:rPr>
      </w:pPr>
    </w:p>
    <w:p w:rsidR="008D7770" w:rsidRPr="008D7770"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Müzakereler sonucu taraflar, Başvuran Taraf-1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'in  'talebinde bildirdiği " Tüketici hukuku , ..........................</w:t>
      </w:r>
      <w:r w:rsidR="008D7770">
        <w:rPr>
          <w:rFonts w:ascii="Verdana" w:eastAsia="Times New Roman" w:hAnsi="Verdana" w:cs="Calibri"/>
          <w:bCs/>
        </w:rPr>
        <w:t xml:space="preserve">.... </w:t>
      </w:r>
      <w:proofErr w:type="gramStart"/>
      <w:r w:rsidR="008D7770">
        <w:rPr>
          <w:rFonts w:ascii="Verdana" w:eastAsia="Times New Roman" w:hAnsi="Verdana" w:cs="Calibri"/>
          <w:bCs/>
        </w:rPr>
        <w:t>............</w:t>
      </w:r>
      <w:proofErr w:type="gramEnd"/>
      <w:r w:rsidR="008D7770">
        <w:rPr>
          <w:rFonts w:ascii="Verdana" w:eastAsia="Times New Roman" w:hAnsi="Verdana" w:cs="Calibri"/>
          <w:bCs/>
        </w:rPr>
        <w:t xml:space="preserve"> Konularından </w:t>
      </w:r>
      <w:r w:rsidR="00DC10AB" w:rsidRPr="005F6944">
        <w:rPr>
          <w:rFonts w:ascii="Verdana" w:eastAsia="Times New Roman" w:hAnsi="Verdana" w:cs="Calibri"/>
          <w:bCs/>
        </w:rPr>
        <w:t xml:space="preserve">Kaynaklanan (nispi)- maddi manevi tazminat istemli" Uyuşmazlıkta </w:t>
      </w:r>
      <w:r w:rsidR="008D7770" w:rsidRPr="008D7770">
        <w:rPr>
          <w:rFonts w:ascii="Verdana" w:eastAsia="Times New Roman" w:hAnsi="Verdana" w:cs="Calibri"/>
          <w:bCs/>
        </w:rPr>
        <w:t>anlaşmışlar ve tutanağa böyle geçsin demişlerdir. Taraflar arzu ederse İcra edilebilirlik şerhi alabilecektir. /</w:t>
      </w:r>
      <w:r w:rsidR="008D7770" w:rsidRPr="002C3CFF">
        <w:rPr>
          <w:rFonts w:ascii="Verdana" w:eastAsia="Times New Roman" w:hAnsi="Verdana" w:cs="Calibri"/>
          <w:bCs/>
          <w:color w:val="0070C0"/>
        </w:rPr>
        <w:t xml:space="preserve">Anlaşma belgesi taraflar ve avukatlarınca imzalanmış olup, ilam niteliğinde belge özelliğindedir. </w:t>
      </w:r>
      <w:r w:rsidR="008D7770" w:rsidRPr="002C3CFF">
        <w:rPr>
          <w:rFonts w:ascii="Verdana" w:eastAsia="Times New Roman" w:hAnsi="Verdana" w:cs="Calibri"/>
          <w:bCs/>
          <w:color w:val="0070C0"/>
        </w:rPr>
        <w:tab/>
      </w:r>
    </w:p>
    <w:p w:rsidR="008D7770" w:rsidRPr="008D7770" w:rsidRDefault="008D7770" w:rsidP="00515E14">
      <w:pPr>
        <w:shd w:val="clear" w:color="auto" w:fill="FFFFFF"/>
        <w:tabs>
          <w:tab w:val="left" w:pos="1418"/>
        </w:tabs>
        <w:spacing w:after="0" w:line="240" w:lineRule="auto"/>
        <w:jc w:val="both"/>
        <w:rPr>
          <w:rFonts w:ascii="Verdana" w:eastAsia="Times New Roman" w:hAnsi="Verdana" w:cs="Calibri"/>
          <w:bCs/>
        </w:rPr>
      </w:pPr>
      <w:r w:rsidRPr="008D7770">
        <w:rPr>
          <w:rFonts w:ascii="Verdana" w:eastAsia="Times New Roman" w:hAnsi="Verdana" w:cs="Calibri"/>
          <w:bCs/>
        </w:rPr>
        <w:tab/>
        <w:t xml:space="preserve">Anlaşılan hususlar; uyuşmazlığın dava şartı arabuluculuk yolu ile görüşülmesi talebinde bulunan </w:t>
      </w:r>
      <w:r w:rsidR="00B478B8">
        <w:rPr>
          <w:rFonts w:ascii="Verdana" w:eastAsia="Times New Roman" w:hAnsi="Verdana" w:cs="Calibri"/>
          <w:bCs/>
        </w:rPr>
        <w:t xml:space="preserve">Başvuran </w:t>
      </w:r>
      <w:r w:rsidRPr="008D7770">
        <w:rPr>
          <w:rFonts w:ascii="Verdana" w:eastAsia="Times New Roman" w:hAnsi="Verdana" w:cs="Calibri"/>
          <w:bCs/>
        </w:rPr>
        <w:t xml:space="preserve">Taraf-1’ in, </w:t>
      </w:r>
      <w:r w:rsidR="002C3CFF">
        <w:rPr>
          <w:rFonts w:ascii="Verdana" w:eastAsia="Times New Roman" w:hAnsi="Verdana" w:cs="Calibri"/>
          <w:bCs/>
        </w:rPr>
        <w:t xml:space="preserve">talebinde bildirdiği </w:t>
      </w:r>
      <w:r w:rsidRPr="008D7770">
        <w:rPr>
          <w:rFonts w:ascii="Verdana" w:eastAsia="Times New Roman" w:hAnsi="Verdana" w:cs="Calibri"/>
          <w:bCs/>
        </w:rPr>
        <w:t>yukarıda yazılan</w:t>
      </w:r>
      <w:r w:rsidR="00A55CF8">
        <w:rPr>
          <w:rFonts w:ascii="Verdana" w:eastAsia="Times New Roman" w:hAnsi="Verdana" w:cs="Calibri"/>
          <w:bCs/>
        </w:rPr>
        <w:t xml:space="preserve"> konularda tüm alacağına ilişkin olup, </w:t>
      </w:r>
      <w:r w:rsidRPr="008D7770">
        <w:rPr>
          <w:rFonts w:ascii="Verdana" w:eastAsia="Times New Roman" w:hAnsi="Verdana" w:cs="Calibri"/>
          <w:bCs/>
        </w:rPr>
        <w:t xml:space="preserve">alacak istemini içeren </w:t>
      </w:r>
      <w:r w:rsidR="00A55CF8">
        <w:rPr>
          <w:rFonts w:ascii="Verdana" w:eastAsia="Times New Roman" w:hAnsi="Verdana" w:cs="Calibri"/>
          <w:bCs/>
        </w:rPr>
        <w:t xml:space="preserve">Dava şartı Tüketici Hukuku uyuşmazlığı </w:t>
      </w:r>
      <w:r w:rsidRPr="008D7770">
        <w:rPr>
          <w:rFonts w:ascii="Verdana" w:eastAsia="Times New Roman" w:hAnsi="Verdana" w:cs="Calibri"/>
          <w:bCs/>
        </w:rPr>
        <w:t xml:space="preserve"> “ANLAŞMA” şeklinde sonuçlanmıştır. </w:t>
      </w:r>
    </w:p>
    <w:p w:rsidR="00DC10AB" w:rsidRPr="005F6944" w:rsidRDefault="008D7770" w:rsidP="00515E14">
      <w:pPr>
        <w:shd w:val="clear" w:color="auto" w:fill="FFFFFF"/>
        <w:tabs>
          <w:tab w:val="left" w:pos="1418"/>
        </w:tabs>
        <w:spacing w:after="0" w:line="240" w:lineRule="auto"/>
        <w:jc w:val="both"/>
        <w:rPr>
          <w:rFonts w:ascii="Verdana" w:eastAsia="Times New Roman" w:hAnsi="Verdana" w:cs="Calibri"/>
          <w:bCs/>
        </w:rPr>
      </w:pPr>
      <w:r w:rsidRPr="008D7770">
        <w:rPr>
          <w:rFonts w:ascii="Verdana" w:eastAsia="Times New Roman" w:hAnsi="Verdana" w:cs="Calibri"/>
          <w:bCs/>
        </w:rPr>
        <w:tab/>
        <w:t xml:space="preserve">İşbu </w:t>
      </w:r>
      <w:r w:rsidR="00FD6052">
        <w:rPr>
          <w:rFonts w:ascii="Verdana" w:eastAsia="Times New Roman" w:hAnsi="Verdana" w:cs="Calibri"/>
          <w:bCs/>
        </w:rPr>
        <w:t xml:space="preserve">Dava Şartı Tüketici hukuku </w:t>
      </w:r>
      <w:r w:rsidRPr="008D7770">
        <w:rPr>
          <w:rFonts w:ascii="Verdana" w:eastAsia="Times New Roman" w:hAnsi="Verdana" w:cs="Calibri"/>
          <w:bCs/>
        </w:rPr>
        <w:t xml:space="preserve">Arabuluculuk ANLAŞMA SON TUTANAĞI İki sayfa Dört nüsha olarak 6325 sayılı Hukuk Uyuşmazlıklarında Arabuluculuk Kanunun m. 17 ve </w:t>
      </w:r>
      <w:r w:rsidR="002F2EF7">
        <w:rPr>
          <w:rFonts w:ascii="Verdana" w:eastAsia="Times New Roman" w:hAnsi="Verdana" w:cs="Calibri"/>
          <w:bCs/>
        </w:rPr>
        <w:t>Tüketicinin Korunması hakkındaki Kanun m. 73/ A uyarınca</w:t>
      </w:r>
      <w:r w:rsidR="00B22DB9">
        <w:rPr>
          <w:rFonts w:ascii="Verdana" w:eastAsia="Times New Roman" w:hAnsi="Verdana" w:cs="Calibri"/>
          <w:bCs/>
        </w:rPr>
        <w:t xml:space="preserve"> </w:t>
      </w:r>
      <w:r w:rsidR="00225A94">
        <w:rPr>
          <w:rFonts w:ascii="Verdana" w:eastAsia="Times New Roman" w:hAnsi="Verdana" w:cs="Calibri"/>
          <w:bCs/>
        </w:rPr>
        <w:t xml:space="preserve">taraflarca </w:t>
      </w:r>
      <w:r w:rsidR="00DC10AB" w:rsidRPr="005F6944">
        <w:rPr>
          <w:rFonts w:ascii="Verdana" w:eastAsia="Times New Roman" w:hAnsi="Verdana" w:cs="Calibri"/>
          <w:bCs/>
        </w:rPr>
        <w:t>imzalanmıştır.  00.00.0000</w:t>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 xml:space="preserve">Başvuran Taraf-1 </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225A94" w:rsidP="00225A94">
      <w:pPr>
        <w:shd w:val="clear" w:color="auto" w:fill="FFFFFF"/>
        <w:tabs>
          <w:tab w:val="left" w:pos="2127"/>
          <w:tab w:val="left" w:pos="2410"/>
        </w:tabs>
        <w:spacing w:after="0" w:line="240" w:lineRule="auto"/>
        <w:jc w:val="both"/>
        <w:rPr>
          <w:rFonts w:ascii="Verdana" w:eastAsia="Times New Roman" w:hAnsi="Verdana" w:cs="Calibri"/>
          <w:bCs/>
        </w:rPr>
      </w:pPr>
      <w:r>
        <w:rPr>
          <w:rFonts w:ascii="Verdana" w:eastAsia="Times New Roman" w:hAnsi="Verdana" w:cs="Calibri"/>
          <w:bCs/>
        </w:rPr>
        <w:tab/>
      </w:r>
      <w:r>
        <w:rPr>
          <w:rFonts w:ascii="Verdana" w:eastAsia="Times New Roman" w:hAnsi="Verdana" w:cs="Calibri"/>
          <w:bCs/>
        </w:rPr>
        <w:tab/>
      </w:r>
      <w:r>
        <w:rPr>
          <w:rFonts w:ascii="Verdana" w:eastAsia="Times New Roman" w:hAnsi="Verdana" w:cs="Calibri"/>
          <w:bCs/>
        </w:rPr>
        <w:tab/>
      </w:r>
      <w:r>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 xml:space="preserve">Diğer Taraf -2 </w:t>
      </w:r>
      <w:r w:rsidRPr="005F6944">
        <w:rPr>
          <w:rFonts w:ascii="Verdana" w:eastAsia="Times New Roman" w:hAnsi="Verdana" w:cs="Calibri"/>
          <w:bCs/>
        </w:rPr>
        <w:tab/>
        <w:t>:</w:t>
      </w:r>
      <w:r w:rsidR="00225A94">
        <w:rPr>
          <w:rFonts w:ascii="Verdana" w:eastAsia="Times New Roman" w:hAnsi="Verdana" w:cs="Calibri"/>
          <w:bCs/>
        </w:rPr>
        <w:tab/>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p>
    <w:p w:rsidR="006D121D" w:rsidRPr="005F6944" w:rsidRDefault="00DC10AB" w:rsidP="00225A94">
      <w:pPr>
        <w:shd w:val="clear" w:color="auto" w:fill="FFFFFF"/>
        <w:tabs>
          <w:tab w:val="left" w:pos="2127"/>
          <w:tab w:val="left" w:pos="2410"/>
        </w:tabs>
        <w:spacing w:after="0" w:line="240" w:lineRule="auto"/>
        <w:jc w:val="both"/>
        <w:rPr>
          <w:rFonts w:ascii="Calibri" w:eastAsia="Times New Roman" w:hAnsi="Calibri" w:cs="Calibri"/>
        </w:rPr>
      </w:pPr>
      <w:r w:rsidRPr="005F6944">
        <w:rPr>
          <w:rFonts w:ascii="Verdana" w:eastAsia="Times New Roman" w:hAnsi="Verdana" w:cs="Calibri"/>
          <w:bCs/>
        </w:rPr>
        <w:t xml:space="preserve">Arabulucu    </w:t>
      </w:r>
      <w:r w:rsidRPr="005F6944">
        <w:rPr>
          <w:rFonts w:ascii="Verdana" w:eastAsia="Times New Roman" w:hAnsi="Verdana" w:cs="Calibri"/>
          <w:bCs/>
        </w:rPr>
        <w:tab/>
        <w:t xml:space="preserve">:  </w:t>
      </w:r>
      <w:r w:rsidRPr="005F6944">
        <w:rPr>
          <w:rFonts w:ascii="Verdana" w:eastAsia="Times New Roman" w:hAnsi="Verdana" w:cs="Calibri"/>
          <w:bCs/>
        </w:rPr>
        <w:tab/>
      </w:r>
    </w:p>
    <w:p w:rsidR="0076566E" w:rsidRPr="005F6944" w:rsidRDefault="0076566E" w:rsidP="005F6944">
      <w:pPr>
        <w:tabs>
          <w:tab w:val="left" w:pos="1418"/>
        </w:tabs>
        <w:rPr>
          <w:rFonts w:ascii="Verdana" w:eastAsia="Times New Roman" w:hAnsi="Verdana" w:cs="Calibri"/>
          <w:bCs/>
        </w:rPr>
      </w:pPr>
    </w:p>
    <w:sectPr w:rsidR="0076566E" w:rsidRPr="005F6944"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962EC"/>
    <w:rsid w:val="00107544"/>
    <w:rsid w:val="00154C22"/>
    <w:rsid w:val="00173B67"/>
    <w:rsid w:val="001864CA"/>
    <w:rsid w:val="001A1D50"/>
    <w:rsid w:val="001C1EC5"/>
    <w:rsid w:val="001C57D9"/>
    <w:rsid w:val="00217CF6"/>
    <w:rsid w:val="00225A94"/>
    <w:rsid w:val="00227EB3"/>
    <w:rsid w:val="002361E8"/>
    <w:rsid w:val="00252B90"/>
    <w:rsid w:val="002C3CFF"/>
    <w:rsid w:val="002F2EF7"/>
    <w:rsid w:val="00326624"/>
    <w:rsid w:val="003476A7"/>
    <w:rsid w:val="004A6DB5"/>
    <w:rsid w:val="004C63FF"/>
    <w:rsid w:val="00515E14"/>
    <w:rsid w:val="00584C4C"/>
    <w:rsid w:val="005D1BEE"/>
    <w:rsid w:val="005F6944"/>
    <w:rsid w:val="00612EEC"/>
    <w:rsid w:val="006D121D"/>
    <w:rsid w:val="00761C5E"/>
    <w:rsid w:val="007623F9"/>
    <w:rsid w:val="0076566E"/>
    <w:rsid w:val="00786B0A"/>
    <w:rsid w:val="00793E99"/>
    <w:rsid w:val="00796066"/>
    <w:rsid w:val="007B5E71"/>
    <w:rsid w:val="00806D12"/>
    <w:rsid w:val="0082066E"/>
    <w:rsid w:val="00850607"/>
    <w:rsid w:val="008D7770"/>
    <w:rsid w:val="009659ED"/>
    <w:rsid w:val="00980CFB"/>
    <w:rsid w:val="009B3B6A"/>
    <w:rsid w:val="009C02C1"/>
    <w:rsid w:val="00A512EC"/>
    <w:rsid w:val="00A55CF8"/>
    <w:rsid w:val="00A93D9C"/>
    <w:rsid w:val="00B22DB9"/>
    <w:rsid w:val="00B478B8"/>
    <w:rsid w:val="00B51348"/>
    <w:rsid w:val="00B87663"/>
    <w:rsid w:val="00B919E0"/>
    <w:rsid w:val="00BA62E3"/>
    <w:rsid w:val="00C03BC5"/>
    <w:rsid w:val="00C21E44"/>
    <w:rsid w:val="00C22649"/>
    <w:rsid w:val="00D5740A"/>
    <w:rsid w:val="00D628C9"/>
    <w:rsid w:val="00D75C29"/>
    <w:rsid w:val="00DB18F5"/>
    <w:rsid w:val="00DC10AB"/>
    <w:rsid w:val="00E319EC"/>
    <w:rsid w:val="00E41F42"/>
    <w:rsid w:val="00E964AC"/>
    <w:rsid w:val="00F86177"/>
    <w:rsid w:val="00FD6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678</Words>
  <Characters>3866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4</cp:revision>
  <dcterms:created xsi:type="dcterms:W3CDTF">2025-07-02T16:41:00Z</dcterms:created>
  <dcterms:modified xsi:type="dcterms:W3CDTF">2025-07-02T17:11:00Z</dcterms:modified>
</cp:coreProperties>
</file>